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0D5E" w14:textId="38E36B51" w:rsidR="00D33DF5" w:rsidRPr="00D6217A" w:rsidRDefault="00D33DF5" w:rsidP="002B3558">
      <w:pPr>
        <w:ind w:right="-1701"/>
        <w:rPr>
          <w:b/>
        </w:rPr>
      </w:pPr>
    </w:p>
    <w:p w14:paraId="11323E1F" w14:textId="77777777" w:rsidR="00A975D1" w:rsidRDefault="00A975D1" w:rsidP="002B3558">
      <w:pPr>
        <w:ind w:right="-1701"/>
        <w:rPr>
          <w:b/>
        </w:rPr>
      </w:pPr>
    </w:p>
    <w:p w14:paraId="074279C4" w14:textId="77777777" w:rsidR="00A975D1" w:rsidRDefault="00A975D1" w:rsidP="002B3558">
      <w:pPr>
        <w:ind w:right="-1701"/>
        <w:rPr>
          <w:b/>
        </w:rPr>
      </w:pPr>
    </w:p>
    <w:p w14:paraId="5895F418" w14:textId="18F4920A" w:rsidR="00600672" w:rsidRPr="00D6217A" w:rsidRDefault="008F0B7E" w:rsidP="002B3558">
      <w:pPr>
        <w:ind w:right="-1701"/>
        <w:rPr>
          <w:b/>
        </w:rPr>
      </w:pPr>
      <w:r>
        <w:rPr>
          <w:b/>
        </w:rPr>
        <w:t xml:space="preserve">Referat </w:t>
      </w:r>
      <w:r w:rsidR="003D5C39">
        <w:rPr>
          <w:b/>
        </w:rPr>
        <w:t xml:space="preserve"> </w:t>
      </w:r>
    </w:p>
    <w:p w14:paraId="0584A58A" w14:textId="65FC7AC2" w:rsidR="00FB0FE9" w:rsidRDefault="009B228C" w:rsidP="002B3558">
      <w:pPr>
        <w:ind w:right="-1701"/>
        <w:rPr>
          <w:b/>
        </w:rPr>
      </w:pPr>
      <w:r>
        <w:rPr>
          <w:b/>
        </w:rPr>
        <w:t xml:space="preserve">Online </w:t>
      </w:r>
      <w:r w:rsidR="0015470D">
        <w:rPr>
          <w:b/>
        </w:rPr>
        <w:t>b</w:t>
      </w:r>
      <w:r w:rsidR="00461499" w:rsidRPr="00D6217A">
        <w:rPr>
          <w:b/>
        </w:rPr>
        <w:t>estyrelsesmøde</w:t>
      </w:r>
      <w:r w:rsidR="00362A47">
        <w:rPr>
          <w:b/>
        </w:rPr>
        <w:t xml:space="preserve"> </w:t>
      </w:r>
      <w:r w:rsidR="00D43DAC">
        <w:rPr>
          <w:b/>
        </w:rPr>
        <w:t xml:space="preserve">fredag </w:t>
      </w:r>
      <w:r w:rsidR="008D1B28">
        <w:rPr>
          <w:b/>
        </w:rPr>
        <w:t xml:space="preserve">d. </w:t>
      </w:r>
      <w:r w:rsidR="00D43DAC">
        <w:rPr>
          <w:b/>
        </w:rPr>
        <w:t xml:space="preserve">14.1. </w:t>
      </w:r>
      <w:r w:rsidR="003528AE">
        <w:rPr>
          <w:b/>
        </w:rPr>
        <w:t>202</w:t>
      </w:r>
      <w:r w:rsidR="00D43DAC">
        <w:rPr>
          <w:b/>
        </w:rPr>
        <w:t>2</w:t>
      </w:r>
      <w:r w:rsidR="003528AE">
        <w:rPr>
          <w:b/>
        </w:rPr>
        <w:t xml:space="preserve"> </w:t>
      </w:r>
      <w:r w:rsidR="008D1B28">
        <w:rPr>
          <w:b/>
        </w:rPr>
        <w:t xml:space="preserve">kl. </w:t>
      </w:r>
      <w:r w:rsidR="00D43DAC">
        <w:rPr>
          <w:b/>
        </w:rPr>
        <w:t xml:space="preserve">10.30 </w:t>
      </w:r>
      <w:r w:rsidR="002E19ED">
        <w:rPr>
          <w:b/>
        </w:rPr>
        <w:t xml:space="preserve">- </w:t>
      </w:r>
      <w:r w:rsidR="00D43DAC">
        <w:rPr>
          <w:b/>
        </w:rPr>
        <w:t>12.30</w:t>
      </w:r>
      <w:r w:rsidR="00FB0FE9">
        <w:rPr>
          <w:b/>
        </w:rPr>
        <w:t xml:space="preserve">. </w:t>
      </w:r>
    </w:p>
    <w:p w14:paraId="3A25B3C4" w14:textId="4FAFF325" w:rsidR="008D1B28" w:rsidRDefault="008D1B28" w:rsidP="002B3558">
      <w:pPr>
        <w:ind w:right="-1701"/>
        <w:rPr>
          <w:b/>
        </w:rPr>
      </w:pPr>
    </w:p>
    <w:p w14:paraId="33E82EFF" w14:textId="77777777" w:rsidR="008F0B7E" w:rsidRPr="002B3558" w:rsidRDefault="008F0B7E" w:rsidP="002B3558">
      <w:pPr>
        <w:ind w:right="-1701"/>
        <w:rPr>
          <w:rFonts w:cstheme="minorHAnsi"/>
          <w:b/>
          <w:bCs/>
          <w:color w:val="252424"/>
        </w:rPr>
      </w:pPr>
      <w:r w:rsidRPr="002B3558">
        <w:rPr>
          <w:rFonts w:cstheme="minorHAnsi"/>
          <w:b/>
          <w:bCs/>
          <w:color w:val="252424"/>
        </w:rPr>
        <w:t xml:space="preserve">Deltagere: </w:t>
      </w:r>
    </w:p>
    <w:p w14:paraId="2C0FA4F0" w14:textId="72EEADD9" w:rsidR="006D220A" w:rsidRPr="008F0B7E" w:rsidRDefault="008F0B7E" w:rsidP="002B3558">
      <w:pPr>
        <w:ind w:right="-1701"/>
        <w:rPr>
          <w:rFonts w:cstheme="minorHAnsi"/>
          <w:color w:val="252424"/>
        </w:rPr>
      </w:pPr>
      <w:r w:rsidRPr="008F0B7E">
        <w:rPr>
          <w:rFonts w:cstheme="minorHAnsi"/>
          <w:color w:val="252424"/>
        </w:rPr>
        <w:t>Anja Olsen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Anni Mogensen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Berit Anne Larsen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Flemming Just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Julie Rokkjær Birch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Lise Pennington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Lise Ræder Knudsen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Mette Sandhoff Mansa</w:t>
      </w:r>
      <w:r>
        <w:rPr>
          <w:rFonts w:cstheme="minorHAnsi"/>
          <w:color w:val="252424"/>
        </w:rPr>
        <w:t>, N</w:t>
      </w:r>
      <w:r w:rsidRPr="008F0B7E">
        <w:rPr>
          <w:rFonts w:cstheme="minorHAnsi"/>
          <w:color w:val="252424"/>
        </w:rPr>
        <w:t>ikolaj Scharff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Tine Blicher-Moritz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Anne Lisbeth Lund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Claus Kjeld Jensen</w:t>
      </w:r>
      <w:r>
        <w:rPr>
          <w:rFonts w:cstheme="minorHAnsi"/>
          <w:color w:val="252424"/>
        </w:rPr>
        <w:t xml:space="preserve">, </w:t>
      </w:r>
      <w:r w:rsidRPr="008F0B7E">
        <w:rPr>
          <w:rFonts w:cstheme="minorHAnsi"/>
          <w:color w:val="252424"/>
        </w:rPr>
        <w:t>Julie K. L. Bouchet</w:t>
      </w:r>
      <w:r>
        <w:rPr>
          <w:rFonts w:cstheme="minorHAnsi"/>
          <w:color w:val="252424"/>
        </w:rPr>
        <w:t>.</w:t>
      </w:r>
    </w:p>
    <w:p w14:paraId="1704A600" w14:textId="77777777" w:rsidR="00A77F1E" w:rsidRDefault="008F0B7E" w:rsidP="002B3558">
      <w:pPr>
        <w:ind w:right="-1701"/>
        <w:rPr>
          <w:rFonts w:cstheme="minorHAnsi"/>
          <w:color w:val="252424"/>
        </w:rPr>
      </w:pPr>
      <w:r w:rsidRPr="008F0B7E">
        <w:rPr>
          <w:rFonts w:cstheme="minorHAnsi"/>
          <w:color w:val="252424"/>
        </w:rPr>
        <w:t>Fra sekretariatet: Dorthe Hammerich Rasmussen</w:t>
      </w:r>
      <w:r>
        <w:rPr>
          <w:rFonts w:cstheme="minorHAnsi"/>
          <w:color w:val="252424"/>
        </w:rPr>
        <w:t>;</w:t>
      </w:r>
      <w:r w:rsidRPr="008F0B7E">
        <w:rPr>
          <w:rFonts w:cstheme="minorHAnsi"/>
          <w:color w:val="252424"/>
        </w:rPr>
        <w:t xml:space="preserve"> Ida Bennicke</w:t>
      </w:r>
      <w:r w:rsidR="00A77F1E">
        <w:rPr>
          <w:rFonts w:cstheme="minorHAnsi"/>
          <w:color w:val="252424"/>
        </w:rPr>
        <w:t xml:space="preserve">. </w:t>
      </w:r>
    </w:p>
    <w:p w14:paraId="1D118A75" w14:textId="3148674D" w:rsidR="00CF4F0A" w:rsidRPr="008F0B7E" w:rsidRDefault="00A77F1E" w:rsidP="002B3558">
      <w:pPr>
        <w:ind w:right="-1701"/>
        <w:rPr>
          <w:b/>
        </w:rPr>
      </w:pPr>
      <w:r>
        <w:rPr>
          <w:rFonts w:cstheme="minorHAnsi"/>
          <w:color w:val="252424"/>
        </w:rPr>
        <w:t xml:space="preserve">Referent: </w:t>
      </w:r>
      <w:r w:rsidR="008F0B7E" w:rsidRPr="008F0B7E">
        <w:rPr>
          <w:rFonts w:cstheme="minorHAnsi"/>
          <w:color w:val="252424"/>
        </w:rPr>
        <w:t xml:space="preserve">Nils M Jensen </w:t>
      </w:r>
    </w:p>
    <w:p w14:paraId="5AAF0E9D" w14:textId="77777777" w:rsidR="008F0B7E" w:rsidRDefault="008F0B7E" w:rsidP="002B3558">
      <w:pPr>
        <w:ind w:right="-1701"/>
        <w:rPr>
          <w:b/>
        </w:rPr>
      </w:pPr>
    </w:p>
    <w:p w14:paraId="63BF858A" w14:textId="2E785DB1" w:rsidR="00461499" w:rsidRPr="00D6217A" w:rsidRDefault="00461499" w:rsidP="002B3558">
      <w:pPr>
        <w:ind w:right="-1701"/>
      </w:pPr>
      <w:r w:rsidRPr="00D6217A">
        <w:rPr>
          <w:b/>
        </w:rPr>
        <w:t>1. Godkendelse af dagsorden</w:t>
      </w:r>
    </w:p>
    <w:p w14:paraId="4572E6E9" w14:textId="190D9DB4" w:rsidR="00D232DA" w:rsidRPr="00A77F1E" w:rsidRDefault="004114AC" w:rsidP="002B3558">
      <w:pPr>
        <w:pStyle w:val="Listeafsnit"/>
        <w:ind w:left="0" w:right="-1701"/>
        <w:rPr>
          <w:iCs/>
        </w:rPr>
      </w:pPr>
      <w:r w:rsidRPr="00D6217A">
        <w:rPr>
          <w:i/>
        </w:rPr>
        <w:t xml:space="preserve">Beslutning: </w:t>
      </w:r>
      <w:r w:rsidR="008F0B7E" w:rsidRPr="00A77F1E">
        <w:rPr>
          <w:iCs/>
        </w:rPr>
        <w:t xml:space="preserve">Dagsordenen blev godkendt </w:t>
      </w:r>
    </w:p>
    <w:p w14:paraId="64114213" w14:textId="3D63E66D" w:rsidR="00DC0F1C" w:rsidRDefault="00DC0F1C" w:rsidP="002B3558">
      <w:pPr>
        <w:pStyle w:val="Listeafsnit"/>
        <w:ind w:left="0" w:right="-1701"/>
        <w:rPr>
          <w:b/>
          <w:color w:val="FF0000"/>
        </w:rPr>
      </w:pPr>
    </w:p>
    <w:p w14:paraId="0520AD0C" w14:textId="0C2FFC37" w:rsidR="00461499" w:rsidRPr="00D6217A" w:rsidRDefault="00461499" w:rsidP="002B3558">
      <w:pPr>
        <w:pStyle w:val="Listeafsnit"/>
        <w:ind w:left="0" w:right="-1701"/>
        <w:rPr>
          <w:b/>
          <w:iCs/>
        </w:rPr>
      </w:pPr>
      <w:r w:rsidRPr="00D6217A">
        <w:rPr>
          <w:b/>
        </w:rPr>
        <w:t xml:space="preserve">2. </w:t>
      </w:r>
      <w:r w:rsidRPr="00D6217A">
        <w:rPr>
          <w:b/>
          <w:iCs/>
        </w:rPr>
        <w:t xml:space="preserve">Referat fra bestyrelsesmøde d. </w:t>
      </w:r>
      <w:r w:rsidR="00D43DAC">
        <w:rPr>
          <w:b/>
          <w:iCs/>
        </w:rPr>
        <w:t>2. sept. 2021</w:t>
      </w:r>
      <w:r w:rsidR="00F82884">
        <w:rPr>
          <w:b/>
          <w:iCs/>
        </w:rPr>
        <w:t xml:space="preserve">. </w:t>
      </w:r>
    </w:p>
    <w:p w14:paraId="4A84F929" w14:textId="37B690E7" w:rsidR="00F82884" w:rsidRPr="00746868" w:rsidRDefault="0031466E" w:rsidP="002B3558">
      <w:pPr>
        <w:pStyle w:val="Listeafsnit"/>
        <w:ind w:left="0" w:right="-1701"/>
        <w:rPr>
          <w:iCs/>
          <w:color w:val="FF0000"/>
        </w:rPr>
      </w:pPr>
      <w:r w:rsidRPr="00D6217A">
        <w:rPr>
          <w:iCs/>
        </w:rPr>
        <w:t xml:space="preserve">Jfr. </w:t>
      </w:r>
      <w:r w:rsidR="00094845" w:rsidRPr="00D6217A">
        <w:rPr>
          <w:iCs/>
        </w:rPr>
        <w:t>forretningsordenen</w:t>
      </w:r>
      <w:r w:rsidR="00094845">
        <w:rPr>
          <w:iCs/>
        </w:rPr>
        <w:t xml:space="preserve"> er </w:t>
      </w:r>
      <w:r w:rsidRPr="00D6217A">
        <w:rPr>
          <w:iCs/>
        </w:rPr>
        <w:t>referatet godkendt</w:t>
      </w:r>
      <w:r w:rsidR="00A77F1E">
        <w:rPr>
          <w:iCs/>
        </w:rPr>
        <w:t xml:space="preserve"> </w:t>
      </w:r>
      <w:r w:rsidRPr="00D6217A">
        <w:rPr>
          <w:iCs/>
        </w:rPr>
        <w:t xml:space="preserve">i fald der ikke </w:t>
      </w:r>
      <w:r w:rsidR="00F82884">
        <w:rPr>
          <w:iCs/>
        </w:rPr>
        <w:t>er</w:t>
      </w:r>
      <w:r w:rsidR="00E16EF9">
        <w:rPr>
          <w:iCs/>
        </w:rPr>
        <w:t xml:space="preserve"> </w:t>
      </w:r>
      <w:r w:rsidRPr="00D6217A">
        <w:rPr>
          <w:iCs/>
        </w:rPr>
        <w:t>indsigelser inde</w:t>
      </w:r>
      <w:r w:rsidR="00343B27" w:rsidRPr="00D6217A">
        <w:rPr>
          <w:iCs/>
        </w:rPr>
        <w:t>n</w:t>
      </w:r>
      <w:r w:rsidRPr="00D6217A">
        <w:rPr>
          <w:iCs/>
        </w:rPr>
        <w:t xml:space="preserve"> 14 </w:t>
      </w:r>
      <w:r w:rsidRPr="00995C78">
        <w:rPr>
          <w:iCs/>
        </w:rPr>
        <w:t>dage</w:t>
      </w:r>
      <w:r w:rsidR="002F52EB">
        <w:rPr>
          <w:iCs/>
        </w:rPr>
        <w:t>.</w:t>
      </w:r>
      <w:r w:rsidR="00A77F1E">
        <w:rPr>
          <w:iCs/>
        </w:rPr>
        <w:t xml:space="preserve"> Ingen kommentarer til ref.</w:t>
      </w:r>
    </w:p>
    <w:p w14:paraId="4C904C1F" w14:textId="517475B8" w:rsidR="00C37EE4" w:rsidRDefault="00C37EE4" w:rsidP="002B3558">
      <w:pPr>
        <w:pStyle w:val="Listeafsnit"/>
        <w:ind w:left="0" w:right="-1701"/>
        <w:rPr>
          <w:iCs/>
        </w:rPr>
      </w:pPr>
    </w:p>
    <w:p w14:paraId="56C5254A" w14:textId="2D201AEE" w:rsidR="00461499" w:rsidRPr="00D375A9" w:rsidRDefault="00461499" w:rsidP="002B3558">
      <w:pPr>
        <w:ind w:right="-1701"/>
        <w:rPr>
          <w:b/>
          <w:bCs/>
        </w:rPr>
      </w:pPr>
      <w:r w:rsidRPr="00D375A9">
        <w:rPr>
          <w:b/>
          <w:bCs/>
        </w:rPr>
        <w:t>3. Nyt fra Sekretariatet</w:t>
      </w:r>
      <w:r w:rsidR="00726E07" w:rsidRPr="00D375A9">
        <w:rPr>
          <w:b/>
          <w:bCs/>
        </w:rPr>
        <w:t xml:space="preserve">  </w:t>
      </w:r>
    </w:p>
    <w:p w14:paraId="45497EA2" w14:textId="10CB1DE6" w:rsidR="00A617E7" w:rsidRPr="00A617E7" w:rsidRDefault="00A617E7" w:rsidP="002B3558">
      <w:pPr>
        <w:ind w:right="-1701"/>
        <w:rPr>
          <w:i/>
        </w:rPr>
      </w:pPr>
      <w:r w:rsidRPr="00A617E7">
        <w:rPr>
          <w:i/>
        </w:rPr>
        <w:t xml:space="preserve">a. personale: </w:t>
      </w:r>
    </w:p>
    <w:p w14:paraId="2392CF63" w14:textId="02049ECC" w:rsidR="00E427BE" w:rsidRDefault="00A77F1E" w:rsidP="002B3558">
      <w:pPr>
        <w:ind w:right="-1701"/>
        <w:rPr>
          <w:iCs/>
        </w:rPr>
      </w:pPr>
      <w:r>
        <w:rPr>
          <w:iCs/>
        </w:rPr>
        <w:t xml:space="preserve">Sekretariatet vil </w:t>
      </w:r>
      <w:r w:rsidR="00D43DAC">
        <w:rPr>
          <w:iCs/>
        </w:rPr>
        <w:t xml:space="preserve">senere </w:t>
      </w:r>
      <w:r w:rsidR="00987B13">
        <w:rPr>
          <w:iCs/>
        </w:rPr>
        <w:t>i</w:t>
      </w:r>
      <w:r w:rsidR="00D43DAC">
        <w:rPr>
          <w:iCs/>
        </w:rPr>
        <w:t xml:space="preserve"> 2022 fejre, at Lene Larsen blev 60 år d. 24. december 2021</w:t>
      </w:r>
      <w:r>
        <w:rPr>
          <w:iCs/>
        </w:rPr>
        <w:t xml:space="preserve">. </w:t>
      </w:r>
      <w:r w:rsidR="00D43DAC">
        <w:rPr>
          <w:iCs/>
        </w:rPr>
        <w:t xml:space="preserve"> </w:t>
      </w:r>
    </w:p>
    <w:p w14:paraId="03DEE4F2" w14:textId="77777777" w:rsidR="00E427BE" w:rsidRDefault="00E427BE" w:rsidP="002B3558">
      <w:pPr>
        <w:ind w:right="-1701"/>
        <w:rPr>
          <w:iCs/>
        </w:rPr>
      </w:pPr>
    </w:p>
    <w:p w14:paraId="14553826" w14:textId="48E13C9B" w:rsidR="00B128A9" w:rsidRPr="00A617E7" w:rsidRDefault="00A617E7" w:rsidP="002B3558">
      <w:pPr>
        <w:ind w:right="-1701"/>
        <w:rPr>
          <w:i/>
        </w:rPr>
      </w:pPr>
      <w:r w:rsidRPr="00A617E7">
        <w:rPr>
          <w:i/>
        </w:rPr>
        <w:t>b</w:t>
      </w:r>
      <w:r w:rsidR="002940F2" w:rsidRPr="00A617E7">
        <w:rPr>
          <w:i/>
        </w:rPr>
        <w:t xml:space="preserve">. </w:t>
      </w:r>
      <w:r w:rsidR="00143D52" w:rsidRPr="00A617E7">
        <w:rPr>
          <w:i/>
        </w:rPr>
        <w:t>Ø</w:t>
      </w:r>
      <w:r w:rsidR="00B128A9" w:rsidRPr="00A617E7">
        <w:rPr>
          <w:i/>
        </w:rPr>
        <w:t>konomi</w:t>
      </w:r>
      <w:r>
        <w:rPr>
          <w:i/>
        </w:rPr>
        <w:t>:</w:t>
      </w:r>
    </w:p>
    <w:p w14:paraId="09968576" w14:textId="02AEFC70" w:rsidR="002304DD" w:rsidRDefault="00B128A9" w:rsidP="002B3558">
      <w:pPr>
        <w:ind w:right="-1701"/>
        <w:rPr>
          <w:iCs/>
        </w:rPr>
      </w:pPr>
      <w:r>
        <w:rPr>
          <w:i/>
        </w:rPr>
        <w:t xml:space="preserve">Baggrund: </w:t>
      </w:r>
      <w:r w:rsidR="00F36FA8">
        <w:rPr>
          <w:iCs/>
        </w:rPr>
        <w:t xml:space="preserve">ODM’s </w:t>
      </w:r>
      <w:r w:rsidR="00E427BE">
        <w:rPr>
          <w:iCs/>
        </w:rPr>
        <w:t xml:space="preserve">regnskab </w:t>
      </w:r>
      <w:r w:rsidR="00D43DAC">
        <w:rPr>
          <w:iCs/>
        </w:rPr>
        <w:t xml:space="preserve">2021 er afsluttet – og regnskabsaflæggelse pågår. Godkendelse af regnskab </w:t>
      </w:r>
      <w:r w:rsidR="008E788D">
        <w:rPr>
          <w:iCs/>
        </w:rPr>
        <w:t>20</w:t>
      </w:r>
      <w:r w:rsidR="00987B13">
        <w:rPr>
          <w:iCs/>
        </w:rPr>
        <w:t xml:space="preserve">21 </w:t>
      </w:r>
      <w:r w:rsidR="00D43DAC">
        <w:rPr>
          <w:iCs/>
        </w:rPr>
        <w:t xml:space="preserve">følger </w:t>
      </w:r>
      <w:r w:rsidR="008E788D">
        <w:rPr>
          <w:iCs/>
        </w:rPr>
        <w:t xml:space="preserve">i forbindelse med </w:t>
      </w:r>
      <w:r w:rsidR="00D43DAC">
        <w:rPr>
          <w:iCs/>
        </w:rPr>
        <w:t xml:space="preserve">GF </w:t>
      </w:r>
      <w:r w:rsidR="002304DD">
        <w:rPr>
          <w:iCs/>
        </w:rPr>
        <w:t>d. 21.4.22</w:t>
      </w:r>
      <w:r w:rsidR="00D43DAC">
        <w:rPr>
          <w:iCs/>
        </w:rPr>
        <w:t>. Regnskab 2021 følger tidligere meldinger om et regnskab i balance</w:t>
      </w:r>
      <w:r w:rsidR="00DE1FBB">
        <w:rPr>
          <w:iCs/>
        </w:rPr>
        <w:t>.</w:t>
      </w:r>
      <w:r w:rsidR="00F350B6">
        <w:rPr>
          <w:iCs/>
        </w:rPr>
        <w:t xml:space="preserve"> </w:t>
      </w:r>
    </w:p>
    <w:p w14:paraId="753499E6" w14:textId="1BBCCCE3" w:rsidR="008C218F" w:rsidRDefault="00A77F1E" w:rsidP="002B3558">
      <w:pPr>
        <w:ind w:right="-1701"/>
        <w:rPr>
          <w:iCs/>
        </w:rPr>
      </w:pPr>
      <w:r>
        <w:rPr>
          <w:iCs/>
        </w:rPr>
        <w:t>Direktøren gennemgik kort</w:t>
      </w:r>
      <w:r w:rsidR="002304DD">
        <w:rPr>
          <w:iCs/>
        </w:rPr>
        <w:t xml:space="preserve"> </w:t>
      </w:r>
      <w:r>
        <w:rPr>
          <w:iCs/>
        </w:rPr>
        <w:t>b</w:t>
      </w:r>
      <w:r w:rsidR="00871380" w:rsidRPr="00351177">
        <w:rPr>
          <w:iCs/>
        </w:rPr>
        <w:t xml:space="preserve">udget </w:t>
      </w:r>
      <w:r w:rsidR="00871380">
        <w:rPr>
          <w:iCs/>
        </w:rPr>
        <w:t>2022</w:t>
      </w:r>
      <w:r w:rsidR="006C7B1C">
        <w:rPr>
          <w:iCs/>
        </w:rPr>
        <w:t xml:space="preserve"> </w:t>
      </w:r>
      <w:r w:rsidR="003908B9">
        <w:rPr>
          <w:iCs/>
        </w:rPr>
        <w:t>for DME og S</w:t>
      </w:r>
      <w:r w:rsidR="00351177">
        <w:rPr>
          <w:iCs/>
        </w:rPr>
        <w:t>EK</w:t>
      </w:r>
      <w:r>
        <w:rPr>
          <w:iCs/>
        </w:rPr>
        <w:t xml:space="preserve"> – og med reference til </w:t>
      </w:r>
      <w:r w:rsidR="008C218F" w:rsidRPr="00351177">
        <w:rPr>
          <w:iCs/>
        </w:rPr>
        <w:t>Arbejdsplan 2022</w:t>
      </w:r>
      <w:r>
        <w:rPr>
          <w:iCs/>
        </w:rPr>
        <w:t>.</w:t>
      </w:r>
      <w:r w:rsidR="00F350B6">
        <w:rPr>
          <w:iCs/>
        </w:rPr>
        <w:t xml:space="preserve"> </w:t>
      </w:r>
      <w:r w:rsidR="008E788D">
        <w:rPr>
          <w:iCs/>
        </w:rPr>
        <w:t>E</w:t>
      </w:r>
      <w:r w:rsidR="00F350B6">
        <w:rPr>
          <w:iCs/>
        </w:rPr>
        <w:t xml:space="preserve">nkelte nøgletal blev beskrevet </w:t>
      </w:r>
      <w:r w:rsidR="008E788D">
        <w:rPr>
          <w:iCs/>
        </w:rPr>
        <w:t xml:space="preserve">nærmere </w:t>
      </w:r>
      <w:r w:rsidR="00F350B6">
        <w:rPr>
          <w:iCs/>
        </w:rPr>
        <w:t>herunder budgetpost 2600 (</w:t>
      </w:r>
      <w:bookmarkStart w:id="0" w:name="_Hlk93919280"/>
      <w:r w:rsidR="00F350B6">
        <w:rPr>
          <w:iCs/>
        </w:rPr>
        <w:t>Resultat FMS (</w:t>
      </w:r>
      <w:proofErr w:type="spellStart"/>
      <w:r w:rsidR="00F350B6" w:rsidRPr="00C5608E">
        <w:rPr>
          <w:b/>
          <w:bCs/>
          <w:iCs/>
        </w:rPr>
        <w:t>F</w:t>
      </w:r>
      <w:r w:rsidR="00A27196" w:rsidRPr="00A27196">
        <w:rPr>
          <w:iCs/>
        </w:rPr>
        <w:t>aglige</w:t>
      </w:r>
      <w:r w:rsidR="00A27196">
        <w:rPr>
          <w:b/>
          <w:bCs/>
          <w:iCs/>
        </w:rPr>
        <w:t>M</w:t>
      </w:r>
      <w:r w:rsidR="00F350B6">
        <w:rPr>
          <w:iCs/>
        </w:rPr>
        <w:t>øder</w:t>
      </w:r>
      <w:r w:rsidR="00A27196">
        <w:rPr>
          <w:iCs/>
        </w:rPr>
        <w:t>Og</w:t>
      </w:r>
      <w:r w:rsidR="00F350B6" w:rsidRPr="00C5608E">
        <w:rPr>
          <w:b/>
          <w:bCs/>
          <w:iCs/>
        </w:rPr>
        <w:t>S</w:t>
      </w:r>
      <w:r w:rsidR="00F350B6">
        <w:rPr>
          <w:iCs/>
        </w:rPr>
        <w:t>e</w:t>
      </w:r>
      <w:r w:rsidR="00A27196">
        <w:rPr>
          <w:iCs/>
        </w:rPr>
        <w:t>minarer</w:t>
      </w:r>
      <w:proofErr w:type="spellEnd"/>
      <w:r w:rsidR="00F350B6">
        <w:rPr>
          <w:iCs/>
        </w:rPr>
        <w:t>)</w:t>
      </w:r>
      <w:r w:rsidR="008E788D">
        <w:rPr>
          <w:iCs/>
        </w:rPr>
        <w:t>)</w:t>
      </w:r>
      <w:r w:rsidR="00F350B6">
        <w:rPr>
          <w:iCs/>
        </w:rPr>
        <w:t xml:space="preserve"> der viser, at </w:t>
      </w:r>
      <w:r w:rsidR="008E788D">
        <w:rPr>
          <w:iCs/>
        </w:rPr>
        <w:t xml:space="preserve">Sekretariatets </w:t>
      </w:r>
      <w:r w:rsidR="00F350B6">
        <w:rPr>
          <w:iCs/>
        </w:rPr>
        <w:t>årsbudget</w:t>
      </w:r>
      <w:r w:rsidR="008E788D">
        <w:rPr>
          <w:iCs/>
        </w:rPr>
        <w:t xml:space="preserve">, </w:t>
      </w:r>
      <w:r w:rsidR="00F350B6">
        <w:rPr>
          <w:iCs/>
        </w:rPr>
        <w:t>som vanligt</w:t>
      </w:r>
      <w:r w:rsidR="008E788D">
        <w:rPr>
          <w:iCs/>
        </w:rPr>
        <w:t xml:space="preserve">, </w:t>
      </w:r>
      <w:r w:rsidR="00F350B6">
        <w:rPr>
          <w:iCs/>
        </w:rPr>
        <w:t>er afhængig af et provenu på DKK 300.00o</w:t>
      </w:r>
      <w:r w:rsidR="008E788D">
        <w:rPr>
          <w:iCs/>
        </w:rPr>
        <w:t xml:space="preserve"> </w:t>
      </w:r>
      <w:r w:rsidR="00F350B6">
        <w:rPr>
          <w:iCs/>
        </w:rPr>
        <w:t>f</w:t>
      </w:r>
      <w:r w:rsidR="008E788D">
        <w:rPr>
          <w:iCs/>
        </w:rPr>
        <w:t xml:space="preserve">ra </w:t>
      </w:r>
      <w:r w:rsidR="00F350B6">
        <w:rPr>
          <w:iCs/>
        </w:rPr>
        <w:t xml:space="preserve">afholdelse af de store fælles faglige møder, chefnetværk, forvalternetværk m.m. Endvidere blev budgetpost 2605 (resultat ESM </w:t>
      </w:r>
      <w:r w:rsidR="008E788D">
        <w:rPr>
          <w:iCs/>
        </w:rPr>
        <w:t>(</w:t>
      </w:r>
      <w:r w:rsidR="008E788D" w:rsidRPr="00C5608E">
        <w:rPr>
          <w:b/>
          <w:bCs/>
          <w:iCs/>
        </w:rPr>
        <w:t>E</w:t>
      </w:r>
      <w:r w:rsidR="008E788D">
        <w:rPr>
          <w:iCs/>
        </w:rPr>
        <w:t>j</w:t>
      </w:r>
      <w:r w:rsidR="008E788D" w:rsidRPr="00C5608E">
        <w:rPr>
          <w:b/>
          <w:bCs/>
          <w:iCs/>
        </w:rPr>
        <w:t>S</w:t>
      </w:r>
      <w:r w:rsidR="008E788D">
        <w:rPr>
          <w:iCs/>
        </w:rPr>
        <w:t>tatsanerkendte</w:t>
      </w:r>
      <w:r w:rsidR="008E788D" w:rsidRPr="00C5608E">
        <w:rPr>
          <w:b/>
          <w:bCs/>
          <w:iCs/>
        </w:rPr>
        <w:t>M</w:t>
      </w:r>
      <w:r w:rsidR="008E788D">
        <w:rPr>
          <w:iCs/>
        </w:rPr>
        <w:t xml:space="preserve">useumsprojekter) </w:t>
      </w:r>
      <w:bookmarkEnd w:id="0"/>
      <w:r w:rsidR="008E788D">
        <w:rPr>
          <w:iCs/>
        </w:rPr>
        <w:t xml:space="preserve">der udviser et forventet provenu på </w:t>
      </w:r>
      <w:r w:rsidR="002304DD">
        <w:rPr>
          <w:iCs/>
        </w:rPr>
        <w:t xml:space="preserve">DKK </w:t>
      </w:r>
      <w:r w:rsidR="008E788D">
        <w:rPr>
          <w:iCs/>
        </w:rPr>
        <w:t>89.000</w:t>
      </w:r>
      <w:r w:rsidR="00C5608E">
        <w:rPr>
          <w:iCs/>
        </w:rPr>
        <w:t>,</w:t>
      </w:r>
      <w:r w:rsidR="008E788D">
        <w:rPr>
          <w:iCs/>
        </w:rPr>
        <w:t xml:space="preserve"> særligt behandlet. Budgetposten er ny og skyldes, at </w:t>
      </w:r>
      <w:r w:rsidR="002304DD">
        <w:rPr>
          <w:iCs/>
        </w:rPr>
        <w:t xml:space="preserve">udgifter og indtægter for </w:t>
      </w:r>
      <w:r w:rsidR="008E788D">
        <w:rPr>
          <w:iCs/>
        </w:rPr>
        <w:t xml:space="preserve">læringsaktiviteter for ikke statsanerkendte og statslige museer nu figurer </w:t>
      </w:r>
      <w:r w:rsidR="007E6069">
        <w:rPr>
          <w:iCs/>
        </w:rPr>
        <w:t xml:space="preserve">på både indtægts- og udgiftssiden </w:t>
      </w:r>
      <w:r w:rsidR="008E788D">
        <w:rPr>
          <w:iCs/>
        </w:rPr>
        <w:t xml:space="preserve">i Sekretariatets budget. Det sker som følge af, at SLKS har ønsket, at det fremstår endnu tydeligere, at der kun gives støtte til læringsaktiviteter for statslige og statsanerkendte museer. </w:t>
      </w:r>
      <w:r w:rsidR="002304DD">
        <w:rPr>
          <w:iCs/>
        </w:rPr>
        <w:t xml:space="preserve">Tilsvarende er DME’s budget nedskrevet tilsvarende, hvorfor DME’s budget er noget mindre på både indtægts- og udgiftssiden. Den nye </w:t>
      </w:r>
      <w:r w:rsidR="007E6069">
        <w:rPr>
          <w:iCs/>
        </w:rPr>
        <w:t xml:space="preserve">budget og regnskabspraksis </w:t>
      </w:r>
      <w:r w:rsidR="002304DD">
        <w:rPr>
          <w:iCs/>
        </w:rPr>
        <w:t>er aftalt ved møde med ODM’s revisor</w:t>
      </w:r>
      <w:r w:rsidR="007E6069">
        <w:rPr>
          <w:iCs/>
        </w:rPr>
        <w:t xml:space="preserve"> i efteråret – og sendt til orientering i SLKS derefter</w:t>
      </w:r>
      <w:r w:rsidR="002304DD">
        <w:rPr>
          <w:iCs/>
        </w:rPr>
        <w:t xml:space="preserve">. </w:t>
      </w:r>
    </w:p>
    <w:p w14:paraId="2229916E" w14:textId="7D134245" w:rsidR="00A77F1E" w:rsidRPr="002304DD" w:rsidRDefault="00987B13" w:rsidP="002B3558">
      <w:pPr>
        <w:ind w:right="-1701"/>
        <w:rPr>
          <w:iCs/>
        </w:rPr>
      </w:pPr>
      <w:r w:rsidRPr="00987B13">
        <w:rPr>
          <w:i/>
        </w:rPr>
        <w:t>Beslutning</w:t>
      </w:r>
      <w:r w:rsidR="00A77F1E">
        <w:rPr>
          <w:i/>
        </w:rPr>
        <w:t xml:space="preserve">: </w:t>
      </w:r>
      <w:r w:rsidR="00F350B6" w:rsidRPr="002304DD">
        <w:rPr>
          <w:iCs/>
        </w:rPr>
        <w:t>Efter spørgsmål til enkelte budgetposter</w:t>
      </w:r>
      <w:r w:rsidR="002304DD">
        <w:rPr>
          <w:iCs/>
        </w:rPr>
        <w:t xml:space="preserve">, </w:t>
      </w:r>
      <w:r w:rsidR="00F350B6" w:rsidRPr="002304DD">
        <w:rPr>
          <w:iCs/>
        </w:rPr>
        <w:t xml:space="preserve">og </w:t>
      </w:r>
      <w:r w:rsidR="002304DD">
        <w:rPr>
          <w:iCs/>
        </w:rPr>
        <w:t xml:space="preserve">spørgsmål til </w:t>
      </w:r>
      <w:r w:rsidR="00F350B6" w:rsidRPr="002304DD">
        <w:rPr>
          <w:iCs/>
        </w:rPr>
        <w:t xml:space="preserve">ODM’s aktuelle formue </w:t>
      </w:r>
      <w:r w:rsidR="002304DD">
        <w:rPr>
          <w:iCs/>
        </w:rPr>
        <w:t xml:space="preserve">på ca. 2,5 mio. kr. – som skyldes tidligere beslutninger om at have midler til at kunne afvikle organisationen over et halvt til et helt år – </w:t>
      </w:r>
      <w:r w:rsidR="002D18B9">
        <w:rPr>
          <w:iCs/>
        </w:rPr>
        <w:t xml:space="preserve">og i øvrigt sikre likviditet før kontingentbetaling i maj måned - </w:t>
      </w:r>
      <w:r w:rsidR="002304DD">
        <w:rPr>
          <w:iCs/>
        </w:rPr>
        <w:t xml:space="preserve">blev budgettet godkendt. </w:t>
      </w:r>
      <w:r w:rsidR="00A77F1E" w:rsidRPr="002304DD">
        <w:rPr>
          <w:iCs/>
        </w:rPr>
        <w:t xml:space="preserve"> </w:t>
      </w:r>
    </w:p>
    <w:p w14:paraId="2166AE8F" w14:textId="2FBCEE59" w:rsidR="00F36FA8" w:rsidRPr="00987B13" w:rsidRDefault="00F36FA8" w:rsidP="002B3558">
      <w:pPr>
        <w:ind w:right="-1701"/>
        <w:rPr>
          <w:i/>
        </w:rPr>
      </w:pPr>
    </w:p>
    <w:p w14:paraId="3A8C69CD" w14:textId="12F24AD8" w:rsidR="00813146" w:rsidRDefault="00813146" w:rsidP="002B3558">
      <w:pPr>
        <w:ind w:right="-1701"/>
        <w:rPr>
          <w:i/>
        </w:rPr>
      </w:pPr>
      <w:r>
        <w:rPr>
          <w:i/>
        </w:rPr>
        <w:t xml:space="preserve">c. </w:t>
      </w:r>
      <w:r w:rsidR="00A617E7" w:rsidRPr="00A617E7">
        <w:rPr>
          <w:i/>
        </w:rPr>
        <w:t xml:space="preserve">Danske Museers Efteruddannelse </w:t>
      </w:r>
      <w:r w:rsidR="00A617E7">
        <w:rPr>
          <w:i/>
        </w:rPr>
        <w:t>(DME)</w:t>
      </w:r>
      <w:r>
        <w:rPr>
          <w:i/>
        </w:rPr>
        <w:t>:</w:t>
      </w:r>
    </w:p>
    <w:p w14:paraId="737A918A" w14:textId="3F57D00E" w:rsidR="00DE1FBB" w:rsidRDefault="00813146" w:rsidP="002B3558">
      <w:pPr>
        <w:ind w:right="-1701"/>
        <w:rPr>
          <w:iCs/>
        </w:rPr>
      </w:pPr>
      <w:r w:rsidRPr="00813146">
        <w:rPr>
          <w:iCs/>
        </w:rPr>
        <w:t>Uddannelseschefen redeg</w:t>
      </w:r>
      <w:r w:rsidR="007E6069">
        <w:rPr>
          <w:iCs/>
        </w:rPr>
        <w:t xml:space="preserve">jorde kort for </w:t>
      </w:r>
      <w:r w:rsidRPr="00813146">
        <w:rPr>
          <w:iCs/>
        </w:rPr>
        <w:t>status – herunder</w:t>
      </w:r>
      <w:r>
        <w:rPr>
          <w:iCs/>
        </w:rPr>
        <w:t xml:space="preserve"> </w:t>
      </w:r>
      <w:r w:rsidR="00DE1FBB">
        <w:rPr>
          <w:iCs/>
        </w:rPr>
        <w:t xml:space="preserve">aktuelt i forhold til kurser under endnu en nedlukning og at regnskab for 2020 </w:t>
      </w:r>
      <w:r w:rsidR="007E6069">
        <w:rPr>
          <w:iCs/>
        </w:rPr>
        <w:t xml:space="preserve">blev </w:t>
      </w:r>
      <w:r w:rsidR="00DE1FBB">
        <w:rPr>
          <w:iCs/>
        </w:rPr>
        <w:t xml:space="preserve">godkendt af SLKS </w:t>
      </w:r>
      <w:r w:rsidR="00CB1D0A">
        <w:rPr>
          <w:iCs/>
        </w:rPr>
        <w:t xml:space="preserve">d. 20.12.21 </w:t>
      </w:r>
      <w:r w:rsidR="007E6069">
        <w:rPr>
          <w:iCs/>
        </w:rPr>
        <w:t xml:space="preserve">(!) Uddannelseschefen redegjorde for udvalgte kommende kursusaktiviteter og roste hjælpen fra det interne udvalg i bestyrelsen, der har været i inddragelse i forhold til udvalgte kursusforløb. </w:t>
      </w:r>
    </w:p>
    <w:p w14:paraId="107A9046" w14:textId="471D5E2C" w:rsidR="00813146" w:rsidRPr="00511FEB" w:rsidRDefault="00813146" w:rsidP="002B3558">
      <w:pPr>
        <w:ind w:right="-1701"/>
        <w:rPr>
          <w:i/>
        </w:rPr>
      </w:pPr>
      <w:r w:rsidRPr="00511FEB">
        <w:rPr>
          <w:i/>
        </w:rPr>
        <w:t xml:space="preserve">Beslutning: </w:t>
      </w:r>
      <w:r w:rsidR="007E6069">
        <w:rPr>
          <w:iCs/>
        </w:rPr>
        <w:t>Redegørelsen blev taget til efterretning.</w:t>
      </w:r>
    </w:p>
    <w:p w14:paraId="5C2763F1" w14:textId="77777777" w:rsidR="00813146" w:rsidRDefault="00813146" w:rsidP="002B3558">
      <w:pPr>
        <w:ind w:right="-1701"/>
        <w:rPr>
          <w:i/>
        </w:rPr>
      </w:pPr>
    </w:p>
    <w:p w14:paraId="07FC2086" w14:textId="77777777" w:rsidR="002B3558" w:rsidRDefault="002B3558" w:rsidP="002B3558">
      <w:pPr>
        <w:ind w:right="-1701"/>
        <w:rPr>
          <w:i/>
        </w:rPr>
      </w:pPr>
    </w:p>
    <w:p w14:paraId="40CD3686" w14:textId="14E09D38" w:rsidR="006519BB" w:rsidRPr="006519BB" w:rsidRDefault="00DE1FBB" w:rsidP="002B3558">
      <w:pPr>
        <w:ind w:right="-1701"/>
        <w:rPr>
          <w:i/>
        </w:rPr>
      </w:pPr>
      <w:r>
        <w:rPr>
          <w:i/>
        </w:rPr>
        <w:lastRenderedPageBreak/>
        <w:t>d</w:t>
      </w:r>
      <w:r w:rsidR="009A0F5A">
        <w:rPr>
          <w:i/>
        </w:rPr>
        <w:t xml:space="preserve">. </w:t>
      </w:r>
      <w:r>
        <w:rPr>
          <w:i/>
        </w:rPr>
        <w:t xml:space="preserve">Valg til </w:t>
      </w:r>
      <w:r w:rsidR="00746868">
        <w:rPr>
          <w:i/>
        </w:rPr>
        <w:t>SLKS-rådgivning</w:t>
      </w:r>
      <w:r>
        <w:rPr>
          <w:i/>
        </w:rPr>
        <w:t xml:space="preserve"> </w:t>
      </w:r>
    </w:p>
    <w:p w14:paraId="6D73137D" w14:textId="4E76BA8D" w:rsidR="00DE1FBB" w:rsidRPr="00746868" w:rsidRDefault="008C218F" w:rsidP="002B3558">
      <w:pPr>
        <w:ind w:right="-1701"/>
      </w:pPr>
      <w:r w:rsidRPr="008C218F">
        <w:rPr>
          <w:i/>
          <w:iCs/>
        </w:rPr>
        <w:t>Baggrund:</w:t>
      </w:r>
      <w:r>
        <w:t xml:space="preserve"> </w:t>
      </w:r>
      <w:r w:rsidR="00DE1FBB" w:rsidRPr="00746868">
        <w:t xml:space="preserve">ODM </w:t>
      </w:r>
      <w:r w:rsidR="00491F13">
        <w:t xml:space="preserve">forestår </w:t>
      </w:r>
      <w:r w:rsidR="00DE1FBB" w:rsidRPr="00746868">
        <w:t>valghandling</w:t>
      </w:r>
      <w:r w:rsidR="00491F13">
        <w:t xml:space="preserve">en </w:t>
      </w:r>
      <w:r w:rsidR="00DE1FBB" w:rsidRPr="00746868">
        <w:t xml:space="preserve">til tre faglige direktør-medlemmer af SLKS </w:t>
      </w:r>
      <w:r w:rsidR="00746868" w:rsidRPr="00746868">
        <w:t>Museumsudvalg. Indstilling kunne sendes frem i december og valget blev igangsat d. 10.1.22</w:t>
      </w:r>
      <w:r w:rsidR="00491F13">
        <w:t xml:space="preserve">, svar for </w:t>
      </w:r>
      <w:r w:rsidR="00746868" w:rsidRPr="00746868">
        <w:t>stemme</w:t>
      </w:r>
      <w:r w:rsidR="00491F13">
        <w:t xml:space="preserve">afgivelse var </w:t>
      </w:r>
      <w:r w:rsidR="00746868" w:rsidRPr="00746868">
        <w:t xml:space="preserve">d. 24.1. 22. </w:t>
      </w:r>
      <w:r w:rsidR="00746868">
        <w:t>De</w:t>
      </w:r>
      <w:r w:rsidR="00CB1D0A">
        <w:t>t</w:t>
      </w:r>
      <w:r w:rsidR="00746868">
        <w:t xml:space="preserve"> </w:t>
      </w:r>
      <w:r w:rsidR="00D2394E">
        <w:t>kan konstateres</w:t>
      </w:r>
      <w:r w:rsidR="00CB1D0A">
        <w:t xml:space="preserve">, at der ikke </w:t>
      </w:r>
      <w:r w:rsidR="00D2394E">
        <w:t xml:space="preserve">har været </w:t>
      </w:r>
      <w:r w:rsidR="00746868">
        <w:t xml:space="preserve">overvældende lyst til at </w:t>
      </w:r>
      <w:r w:rsidR="00D2394E">
        <w:t>stille op til valget</w:t>
      </w:r>
      <w:r w:rsidR="00491F13">
        <w:t>, men at 5 kandidater har stillet op fra de kulturhistoriske museer, 2 fra kunstmuseer og to fra naturhistoriske museer – således at der er kampvalg til alle tre poster.</w:t>
      </w:r>
      <w:r w:rsidR="00746868">
        <w:t xml:space="preserve"> </w:t>
      </w:r>
    </w:p>
    <w:p w14:paraId="17C60CFF" w14:textId="7F4C9569" w:rsidR="009A0F5A" w:rsidRPr="00491F13" w:rsidRDefault="009A0F5A" w:rsidP="002B3558">
      <w:pPr>
        <w:ind w:right="-1701"/>
      </w:pPr>
      <w:r w:rsidRPr="000476C8">
        <w:rPr>
          <w:i/>
          <w:iCs/>
        </w:rPr>
        <w:t xml:space="preserve">Beslutning: </w:t>
      </w:r>
      <w:r w:rsidR="00491F13" w:rsidRPr="00491F13">
        <w:t>Blev taget til efterretning</w:t>
      </w:r>
    </w:p>
    <w:p w14:paraId="0456ABED" w14:textId="191381D0" w:rsidR="00D6091F" w:rsidRDefault="00D6091F" w:rsidP="002B3558">
      <w:pPr>
        <w:ind w:right="-1701"/>
        <w:rPr>
          <w:i/>
          <w:iCs/>
        </w:rPr>
      </w:pPr>
    </w:p>
    <w:p w14:paraId="1AC306E1" w14:textId="2473EB4F" w:rsidR="00D6091F" w:rsidRPr="00D6091F" w:rsidRDefault="00051C22" w:rsidP="002B3558">
      <w:pPr>
        <w:ind w:right="-1701"/>
        <w:rPr>
          <w:rFonts w:ascii="Calibri" w:hAnsi="Calibri"/>
          <w:i/>
          <w:iCs/>
          <w:sz w:val="22"/>
          <w:szCs w:val="22"/>
        </w:rPr>
      </w:pPr>
      <w:r>
        <w:rPr>
          <w:i/>
          <w:iCs/>
        </w:rPr>
        <w:t xml:space="preserve">e. </w:t>
      </w:r>
      <w:r w:rsidR="00D6091F" w:rsidRPr="00D6091F">
        <w:rPr>
          <w:i/>
          <w:iCs/>
        </w:rPr>
        <w:t xml:space="preserve">Partnerskabsmøde med kulturministeren / KUM </w:t>
      </w:r>
      <w:r>
        <w:rPr>
          <w:i/>
          <w:iCs/>
        </w:rPr>
        <w:t>i dec. – og møde d. 11.jan. med Dansk Kulturliv</w:t>
      </w:r>
    </w:p>
    <w:p w14:paraId="46EB98D7" w14:textId="2A608E98" w:rsidR="00D6091F" w:rsidRDefault="009E57A5" w:rsidP="002B3558">
      <w:pPr>
        <w:ind w:right="-1701"/>
      </w:pPr>
      <w:r w:rsidRPr="009E57A5">
        <w:rPr>
          <w:i/>
          <w:iCs/>
        </w:rPr>
        <w:t>Baggrund:</w:t>
      </w:r>
      <w:r>
        <w:t xml:space="preserve"> </w:t>
      </w:r>
      <w:r w:rsidR="0056571D">
        <w:t>direktøren redeg</w:t>
      </w:r>
      <w:r w:rsidR="00491F13">
        <w:t xml:space="preserve">jorde for, at </w:t>
      </w:r>
      <w:r w:rsidR="00D6091F">
        <w:t xml:space="preserve">ODM i lighed med en række andre interessenter </w:t>
      </w:r>
      <w:r w:rsidR="0056571D">
        <w:t xml:space="preserve">var </w:t>
      </w:r>
      <w:r w:rsidR="00D6091F">
        <w:t xml:space="preserve">til virtuelt møde med ministeren </w:t>
      </w:r>
      <w:r w:rsidR="00D06BBF">
        <w:t xml:space="preserve">før jul </w:t>
      </w:r>
      <w:r w:rsidR="00A92162">
        <w:t>o</w:t>
      </w:r>
      <w:r w:rsidR="00D06BBF">
        <w:t xml:space="preserve">g </w:t>
      </w:r>
      <w:r w:rsidR="00491F13">
        <w:t xml:space="preserve">siden </w:t>
      </w:r>
      <w:r w:rsidR="00D06BBF">
        <w:t>igen d. 11.1.22</w:t>
      </w:r>
      <w:r w:rsidR="00491F13">
        <w:t xml:space="preserve"> – med ønsker til genåbning, </w:t>
      </w:r>
      <w:r w:rsidR="00D06BBF">
        <w:t xml:space="preserve">På mødet før jul </w:t>
      </w:r>
      <w:r w:rsidR="00D6091F">
        <w:t xml:space="preserve">betonede </w:t>
      </w:r>
      <w:r w:rsidR="00D06BBF">
        <w:t>M. fo</w:t>
      </w:r>
      <w:r w:rsidR="00D6091F">
        <w:t xml:space="preserve">rståelse for kulturlivets situation – og opfordrede til at komme med indsigelser, hvis ikke hjælpepakker m.m. dækker. </w:t>
      </w:r>
      <w:r w:rsidR="00491F13">
        <w:t>Vi m</w:t>
      </w:r>
      <w:r w:rsidR="00D06BBF">
        <w:t xml:space="preserve">arkerede primært </w:t>
      </w:r>
      <w:r w:rsidR="00491F13">
        <w:t xml:space="preserve">det paradoksale i, at </w:t>
      </w:r>
      <w:r w:rsidR="00D6091F">
        <w:t>nok gå på bar til kl. 22, men ikke på museum i juleferien</w:t>
      </w:r>
      <w:r>
        <w:t xml:space="preserve"> </w:t>
      </w:r>
      <w:r w:rsidR="00A92162">
        <w:t xml:space="preserve">- </w:t>
      </w:r>
      <w:r>
        <w:t xml:space="preserve">og at skolebesøg </w:t>
      </w:r>
      <w:r w:rsidR="00491F13">
        <w:t>i denne omgang slet ikke er en mulighed</w:t>
      </w:r>
      <w:r>
        <w:t xml:space="preserve">. </w:t>
      </w:r>
      <w:r w:rsidR="00D6091F">
        <w:t xml:space="preserve"> </w:t>
      </w:r>
      <w:r w:rsidR="00987B13">
        <w:t xml:space="preserve">På </w:t>
      </w:r>
      <w:r>
        <w:t>mødet d. 11.1.22</w:t>
      </w:r>
      <w:r w:rsidR="00491F13">
        <w:t xml:space="preserve"> blev der debatteret ønsker til </w:t>
      </w:r>
      <w:r w:rsidR="002B3558">
        <w:t>genåbning og</w:t>
      </w:r>
      <w:r w:rsidR="004B55C8">
        <w:t xml:space="preserve"> kompensationsmuligheder </w:t>
      </w:r>
      <w:r w:rsidR="00987B13">
        <w:t xml:space="preserve">– herunder 1. en differentieret genåbningsplan for hele kulturen. </w:t>
      </w:r>
      <w:r w:rsidR="0042559B">
        <w:t xml:space="preserve">2. </w:t>
      </w:r>
      <w:r w:rsidR="00987B13">
        <w:t xml:space="preserve">Mulighed for selvvalg om </w:t>
      </w:r>
      <w:r w:rsidR="0042559B">
        <w:t>åbning/tvangslukning – og herunder fortsat kompensation</w:t>
      </w:r>
      <w:r w:rsidR="004B55C8">
        <w:t>.</w:t>
      </w:r>
      <w:r w:rsidR="0042559B">
        <w:t xml:space="preserve"> 3. Aktivitetspuljen genåbnes (primært for teatre og spillesteder er den sag vigtig) 4. børn og unges adgang til kulturaktiviteter sikres.</w:t>
      </w:r>
      <w:r w:rsidR="00491F13">
        <w:t xml:space="preserve"> Dagen efter kunne M</w:t>
      </w:r>
      <w:r w:rsidR="003564AB">
        <w:t>.</w:t>
      </w:r>
      <w:r w:rsidR="00491F13">
        <w:t xml:space="preserve"> </w:t>
      </w:r>
      <w:r w:rsidR="003564AB">
        <w:t xml:space="preserve">i pressen meddele, at kulturen delvist genåbnede d. 16.1. 22 – og vi kunne konstatere, at M. havde lyttet til vores ønsker om mulighed for differentieret genåbning og mulighed for at forblive tvangslukket.   </w:t>
      </w:r>
    </w:p>
    <w:p w14:paraId="7AC10749" w14:textId="3B18CD19" w:rsidR="009E57A5" w:rsidRPr="003564AB" w:rsidRDefault="009E57A5" w:rsidP="002B3558">
      <w:pPr>
        <w:ind w:right="-1701"/>
      </w:pPr>
      <w:r w:rsidRPr="000476C8">
        <w:rPr>
          <w:i/>
          <w:iCs/>
        </w:rPr>
        <w:t xml:space="preserve">Beslutning: </w:t>
      </w:r>
      <w:r w:rsidR="003564AB">
        <w:t xml:space="preserve">Redegørelsen blev kort debatteret – og formanden udtrykte ros for indsatsen. </w:t>
      </w:r>
    </w:p>
    <w:p w14:paraId="3BD2669B" w14:textId="10C8A60E" w:rsidR="008C218F" w:rsidRDefault="008C218F" w:rsidP="002B3558">
      <w:pPr>
        <w:ind w:right="-1701"/>
        <w:rPr>
          <w:i/>
          <w:iCs/>
        </w:rPr>
      </w:pPr>
    </w:p>
    <w:p w14:paraId="14C6FFBA" w14:textId="3B0C2D1A" w:rsidR="00D6091F" w:rsidRPr="00D06BBF" w:rsidRDefault="0056571D" w:rsidP="002B3558">
      <w:pPr>
        <w:ind w:right="-1701"/>
        <w:rPr>
          <w:rFonts w:ascii="Calibri" w:hAnsi="Calibri"/>
          <w:i/>
          <w:iCs/>
          <w:sz w:val="22"/>
          <w:szCs w:val="22"/>
        </w:rPr>
      </w:pPr>
      <w:r>
        <w:rPr>
          <w:i/>
          <w:iCs/>
        </w:rPr>
        <w:t xml:space="preserve">f. </w:t>
      </w:r>
      <w:r w:rsidR="00D6091F" w:rsidRPr="00D06BBF">
        <w:rPr>
          <w:i/>
          <w:iCs/>
        </w:rPr>
        <w:t>Høring over udkast til lov om ændring af museumsloven</w:t>
      </w:r>
    </w:p>
    <w:p w14:paraId="7BE3CF5E" w14:textId="0137C199" w:rsidR="009E57A5" w:rsidRPr="00D81930" w:rsidRDefault="00D06BBF" w:rsidP="002B3558">
      <w:pPr>
        <w:ind w:right="-1701"/>
        <w:rPr>
          <w:color w:val="FF0000"/>
        </w:rPr>
      </w:pPr>
      <w:r w:rsidRPr="009E57A5">
        <w:rPr>
          <w:i/>
          <w:iCs/>
        </w:rPr>
        <w:t>Baggrund:</w:t>
      </w:r>
      <w:r>
        <w:t xml:space="preserve"> </w:t>
      </w:r>
      <w:r w:rsidR="006E43B6">
        <w:t>Direktøren redegjorde for, at d</w:t>
      </w:r>
      <w:r w:rsidR="0042559B">
        <w:t xml:space="preserve">e </w:t>
      </w:r>
      <w:r w:rsidR="009E57A5">
        <w:t xml:space="preserve">ret markante ændringer af </w:t>
      </w:r>
      <w:r w:rsidR="0042559B">
        <w:t xml:space="preserve">specielt </w:t>
      </w:r>
      <w:r w:rsidR="009E57A5">
        <w:t>frednings</w:t>
      </w:r>
      <w:r w:rsidR="0042559B">
        <w:t xml:space="preserve">bestemmelserne i </w:t>
      </w:r>
      <w:r w:rsidR="009E57A5">
        <w:t xml:space="preserve">museumsloven ikke </w:t>
      </w:r>
      <w:r w:rsidR="006E43B6">
        <w:t xml:space="preserve">havde </w:t>
      </w:r>
      <w:r w:rsidR="009E57A5">
        <w:t xml:space="preserve">ført til kommentarer fra bestyrelsen. Der er kommet indspark til høringssvar </w:t>
      </w:r>
      <w:r w:rsidR="0042559B">
        <w:t xml:space="preserve">(inden d. 12.1 22) </w:t>
      </w:r>
      <w:r w:rsidR="009E57A5">
        <w:t xml:space="preserve">fra enkelt-museer </w:t>
      </w:r>
      <w:r w:rsidR="006E43B6">
        <w:t>o</w:t>
      </w:r>
      <w:r w:rsidR="009E57A5">
        <w:t xml:space="preserve">g fra ODM’s Arkæologiske Udvalg. </w:t>
      </w:r>
      <w:r w:rsidR="009E57A5" w:rsidRPr="00D81930">
        <w:t>Sekretariatet h</w:t>
      </w:r>
      <w:r w:rsidR="0042559B" w:rsidRPr="00D81930">
        <w:t>a</w:t>
      </w:r>
      <w:r w:rsidR="009E57A5" w:rsidRPr="00D81930">
        <w:t>r på den baggrund udarbejdet høringssvar</w:t>
      </w:r>
      <w:r w:rsidR="006E43B6">
        <w:t xml:space="preserve"> </w:t>
      </w:r>
      <w:r w:rsidR="006E43B6" w:rsidRPr="00330A46">
        <w:rPr>
          <w:i/>
          <w:iCs/>
        </w:rPr>
        <w:t>(</w:t>
      </w:r>
      <w:r w:rsidR="00D81930" w:rsidRPr="00330A46">
        <w:rPr>
          <w:i/>
          <w:iCs/>
        </w:rPr>
        <w:t>fil vedhæftet</w:t>
      </w:r>
      <w:r w:rsidR="006E43B6" w:rsidRPr="00330A46">
        <w:rPr>
          <w:i/>
          <w:iCs/>
        </w:rPr>
        <w:t>)</w:t>
      </w:r>
      <w:r w:rsidR="009E57A5" w:rsidRPr="00330A46">
        <w:t xml:space="preserve">. </w:t>
      </w:r>
    </w:p>
    <w:p w14:paraId="34362CB1" w14:textId="04DA7812" w:rsidR="009E57A5" w:rsidRPr="006E43B6" w:rsidRDefault="009E57A5" w:rsidP="002B3558">
      <w:pPr>
        <w:ind w:right="-1701"/>
      </w:pPr>
      <w:r w:rsidRPr="009E57A5">
        <w:rPr>
          <w:i/>
          <w:iCs/>
        </w:rPr>
        <w:t>Beslutning:</w:t>
      </w:r>
      <w:r w:rsidR="003564AB">
        <w:rPr>
          <w:i/>
          <w:iCs/>
        </w:rPr>
        <w:t xml:space="preserve"> </w:t>
      </w:r>
      <w:r w:rsidR="006E43B6">
        <w:t>F</w:t>
      </w:r>
      <w:r w:rsidR="003564AB" w:rsidRPr="006E43B6">
        <w:t xml:space="preserve">ormanden redegjorde for at </w:t>
      </w:r>
      <w:r w:rsidR="006E43B6" w:rsidRPr="006E43B6">
        <w:t>dette høringssvar havde krævet en vis balancekunst, men at resultatet var vellykket, hvilket blev bifaldet af flere bestyrelsesmedlemmer.</w:t>
      </w:r>
      <w:r w:rsidR="006E43B6">
        <w:t xml:space="preserve"> Redegørelsen blev herefter taget til efterretning.</w:t>
      </w:r>
    </w:p>
    <w:p w14:paraId="6B32327F" w14:textId="23019452" w:rsidR="00D6091F" w:rsidRDefault="00D6091F" w:rsidP="002B3558">
      <w:pPr>
        <w:ind w:right="-1701"/>
        <w:rPr>
          <w:b/>
          <w:bCs/>
        </w:rPr>
      </w:pPr>
    </w:p>
    <w:p w14:paraId="0EA3C10B" w14:textId="3B317FC3" w:rsidR="008F64C8" w:rsidRDefault="008F64C8" w:rsidP="002B3558">
      <w:pPr>
        <w:ind w:right="-1701"/>
        <w:rPr>
          <w:b/>
          <w:bCs/>
        </w:rPr>
      </w:pPr>
    </w:p>
    <w:p w14:paraId="2C27C5CF" w14:textId="639A0342" w:rsidR="008C218F" w:rsidRPr="008C218F" w:rsidRDefault="008C218F" w:rsidP="002B3558">
      <w:pPr>
        <w:ind w:right="-1701"/>
        <w:rPr>
          <w:rFonts w:ascii="Times New Roman" w:hAnsi="Times New Roman"/>
          <w:b/>
          <w:bCs/>
        </w:rPr>
      </w:pPr>
      <w:r>
        <w:rPr>
          <w:b/>
          <w:bCs/>
        </w:rPr>
        <w:t xml:space="preserve">4. </w:t>
      </w:r>
      <w:r w:rsidRPr="008C218F">
        <w:rPr>
          <w:b/>
          <w:bCs/>
        </w:rPr>
        <w:t xml:space="preserve">Kommissorium for </w:t>
      </w:r>
      <w:r w:rsidR="009F5D55">
        <w:rPr>
          <w:b/>
          <w:bCs/>
        </w:rPr>
        <w:t>”</w:t>
      </w:r>
      <w:r w:rsidRPr="008C218F">
        <w:rPr>
          <w:b/>
          <w:bCs/>
        </w:rPr>
        <w:t>Udvalget vedrørende Nyt ODM</w:t>
      </w:r>
      <w:r w:rsidR="009F5D55">
        <w:rPr>
          <w:b/>
          <w:bCs/>
        </w:rPr>
        <w:t>”</w:t>
      </w:r>
    </w:p>
    <w:p w14:paraId="7AF8745B" w14:textId="7B6355F4" w:rsidR="005D2E92" w:rsidRDefault="00C508E1" w:rsidP="002B3558">
      <w:pPr>
        <w:ind w:right="-1701"/>
        <w:rPr>
          <w:szCs w:val="24"/>
        </w:rPr>
      </w:pPr>
      <w:r>
        <w:rPr>
          <w:i/>
          <w:iCs/>
        </w:rPr>
        <w:t>Baggrund:</w:t>
      </w:r>
      <w:r w:rsidR="00CD6203">
        <w:rPr>
          <w:i/>
          <w:iCs/>
        </w:rPr>
        <w:t xml:space="preserve"> </w:t>
      </w:r>
      <w:r w:rsidR="0042559B">
        <w:t>Formanden ha</w:t>
      </w:r>
      <w:r w:rsidR="00264D9F">
        <w:t>vde,</w:t>
      </w:r>
      <w:r w:rsidR="00264D9F" w:rsidRPr="00264D9F">
        <w:t xml:space="preserve"> </w:t>
      </w:r>
      <w:r w:rsidR="00264D9F" w:rsidRPr="00CD6203">
        <w:t>jfr. beslutning på bestyrelsens seminar i september</w:t>
      </w:r>
      <w:r w:rsidR="00264D9F">
        <w:t xml:space="preserve"> 2021, udarbejdet forslag til at </w:t>
      </w:r>
      <w:r w:rsidR="00264D9F" w:rsidRPr="00CD6203">
        <w:t xml:space="preserve">nedsætte </w:t>
      </w:r>
      <w:r w:rsidR="00264D9F" w:rsidRPr="00CD6203">
        <w:rPr>
          <w:szCs w:val="24"/>
        </w:rPr>
        <w:t xml:space="preserve">et organisationsudvalg, </w:t>
      </w:r>
      <w:r w:rsidR="009F5D55">
        <w:rPr>
          <w:szCs w:val="24"/>
        </w:rPr>
        <w:t xml:space="preserve">hvis formål er at </w:t>
      </w:r>
      <w:r w:rsidR="00264D9F" w:rsidRPr="00CD6203">
        <w:rPr>
          <w:szCs w:val="24"/>
        </w:rPr>
        <w:t xml:space="preserve">komme med forslag der </w:t>
      </w:r>
      <w:r w:rsidR="009F5D55">
        <w:rPr>
          <w:szCs w:val="24"/>
        </w:rPr>
        <w:t xml:space="preserve">skal </w:t>
      </w:r>
      <w:r w:rsidR="00264D9F" w:rsidRPr="00CD6203">
        <w:rPr>
          <w:szCs w:val="24"/>
        </w:rPr>
        <w:t xml:space="preserve">sikre, at ODM i det kommende årti yderligere styrker sin position </w:t>
      </w:r>
      <w:r w:rsidR="009F5D55">
        <w:rPr>
          <w:szCs w:val="24"/>
        </w:rPr>
        <w:t xml:space="preserve">i at varetage </w:t>
      </w:r>
      <w:r w:rsidR="00264D9F" w:rsidRPr="00CD6203">
        <w:rPr>
          <w:szCs w:val="24"/>
        </w:rPr>
        <w:t xml:space="preserve">museumsbranchens </w:t>
      </w:r>
      <w:r w:rsidR="009F5D55">
        <w:rPr>
          <w:szCs w:val="24"/>
        </w:rPr>
        <w:t xml:space="preserve">interessevaretagelse og være det </w:t>
      </w:r>
      <w:r w:rsidR="00264D9F" w:rsidRPr="00CD6203">
        <w:rPr>
          <w:szCs w:val="24"/>
        </w:rPr>
        <w:t>samle</w:t>
      </w:r>
      <w:r w:rsidR="009F5D55">
        <w:rPr>
          <w:szCs w:val="24"/>
        </w:rPr>
        <w:t>n</w:t>
      </w:r>
      <w:r w:rsidR="00264D9F" w:rsidRPr="00CD6203">
        <w:rPr>
          <w:szCs w:val="24"/>
        </w:rPr>
        <w:t xml:space="preserve">de talerør </w:t>
      </w:r>
      <w:r w:rsidR="009F5D55">
        <w:rPr>
          <w:szCs w:val="24"/>
        </w:rPr>
        <w:t xml:space="preserve">for branchen. </w:t>
      </w:r>
    </w:p>
    <w:p w14:paraId="66C329AA" w14:textId="56BC0F96" w:rsidR="005D2E92" w:rsidRPr="00CD6203" w:rsidRDefault="005D2E92" w:rsidP="002B3558">
      <w:pPr>
        <w:ind w:right="-1701"/>
        <w:rPr>
          <w:szCs w:val="24"/>
        </w:rPr>
      </w:pPr>
      <w:r w:rsidRPr="00CD6203">
        <w:rPr>
          <w:szCs w:val="24"/>
        </w:rPr>
        <w:t>Udvalget skal udarbejde forslag til:</w:t>
      </w:r>
      <w:r>
        <w:rPr>
          <w:szCs w:val="24"/>
        </w:rPr>
        <w:t xml:space="preserve"> </w:t>
      </w:r>
    </w:p>
    <w:p w14:paraId="682244BC" w14:textId="77777777" w:rsidR="005D2E92" w:rsidRDefault="005D2E92" w:rsidP="002B3558">
      <w:pPr>
        <w:ind w:right="-1701"/>
      </w:pPr>
      <w:r>
        <w:t xml:space="preserve">A. mission, vision og strategisk retning for organisationen. </w:t>
      </w:r>
    </w:p>
    <w:p w14:paraId="05B3C24F" w14:textId="77777777" w:rsidR="005D2E92" w:rsidRDefault="005D2E92" w:rsidP="002B3558">
      <w:pPr>
        <w:ind w:right="-1701"/>
      </w:pPr>
      <w:r>
        <w:t>B. nye vedtægter der afspejler ODM’s mission og opgaver.</w:t>
      </w:r>
    </w:p>
    <w:p w14:paraId="5C31F44A" w14:textId="227B1A8D" w:rsidR="005D2E92" w:rsidRDefault="005D2E92" w:rsidP="002B3558">
      <w:pPr>
        <w:ind w:right="-1701"/>
      </w:pPr>
      <w:r>
        <w:t>C. En kontingentstruktur som mindst fastholder det nuværende samlede niveau</w:t>
      </w:r>
      <w:r w:rsidR="00584603">
        <w:t>.</w:t>
      </w:r>
      <w:r>
        <w:t xml:space="preserve"> </w:t>
      </w:r>
    </w:p>
    <w:p w14:paraId="6A4BDFE5" w14:textId="77777777" w:rsidR="005D2E92" w:rsidRDefault="005D2E92" w:rsidP="002B3558">
      <w:pPr>
        <w:ind w:right="-1701"/>
        <w:rPr>
          <w:szCs w:val="24"/>
        </w:rPr>
      </w:pPr>
    </w:p>
    <w:p w14:paraId="726FF662" w14:textId="2CE55AC4" w:rsidR="00D84390" w:rsidRDefault="009F5D55" w:rsidP="002B3558">
      <w:pPr>
        <w:ind w:right="-1701"/>
      </w:pPr>
      <w:r>
        <w:rPr>
          <w:szCs w:val="24"/>
        </w:rPr>
        <w:t xml:space="preserve">Forslaget er udarbejdet efter samtaler med </w:t>
      </w:r>
      <w:r w:rsidR="00264D9F">
        <w:t xml:space="preserve">bl.a. </w:t>
      </w:r>
      <w:r>
        <w:t xml:space="preserve">Dansk ICOM og </w:t>
      </w:r>
      <w:r w:rsidR="00264D9F">
        <w:t>Tænketank for Museumsattraktioner o.a</w:t>
      </w:r>
      <w:r>
        <w:t xml:space="preserve">. Formanden gennemgik </w:t>
      </w:r>
      <w:r w:rsidR="0042559B">
        <w:t>kommissori</w:t>
      </w:r>
      <w:r w:rsidR="00DB64DC">
        <w:t xml:space="preserve">et – og meddelte at have tilsagn fra de foreslåede medlemmer. Efter en debat om </w:t>
      </w:r>
      <w:r w:rsidR="00BB72F5">
        <w:t xml:space="preserve">transparens, inddragelse og </w:t>
      </w:r>
      <w:r w:rsidR="00DB64DC">
        <w:t>repræsentativitet</w:t>
      </w:r>
      <w:r w:rsidR="00BB72F5">
        <w:t>,</w:t>
      </w:r>
      <w:r w:rsidR="00D84390">
        <w:t xml:space="preserve"> </w:t>
      </w:r>
      <w:r w:rsidR="00DB64DC">
        <w:t>hvor specielt ønsket om at sikre, at overvejende lokalt funderede museer er repræsentere</w:t>
      </w:r>
      <w:r w:rsidR="00D84390">
        <w:t>t</w:t>
      </w:r>
      <w:r w:rsidR="00BB72F5">
        <w:t>, foruden større publikumstunge institutioner,</w:t>
      </w:r>
      <w:r w:rsidR="00DB64DC">
        <w:t xml:space="preserve"> </w:t>
      </w:r>
      <w:r w:rsidR="002D18B9">
        <w:t xml:space="preserve">og at sikre at museernes bevaringsforpligtigelse ikke glemmes, </w:t>
      </w:r>
      <w:r w:rsidR="00DA4EA7">
        <w:t xml:space="preserve">blev </w:t>
      </w:r>
      <w:r w:rsidR="00D84390">
        <w:t>nedenstående</w:t>
      </w:r>
      <w:r w:rsidR="005D2E92">
        <w:t xml:space="preserve"> personer </w:t>
      </w:r>
      <w:r w:rsidR="00DA4EA7">
        <w:t xml:space="preserve">indstillet til udvalgets arbejde. </w:t>
      </w:r>
    </w:p>
    <w:p w14:paraId="7AB9D713" w14:textId="75D7E50C" w:rsidR="00DA4EA7" w:rsidRDefault="00DA4EA7" w:rsidP="002B3558">
      <w:pPr>
        <w:ind w:right="-1701"/>
      </w:pPr>
      <w:r>
        <w:t xml:space="preserve">Formanden for udvalget </w:t>
      </w:r>
      <w:r w:rsidR="00D84390">
        <w:t>Claus K</w:t>
      </w:r>
      <w:r w:rsidR="004902A5">
        <w:t>j</w:t>
      </w:r>
      <w:r w:rsidR="00D84390">
        <w:t xml:space="preserve">eld Jensen </w:t>
      </w:r>
      <w:r>
        <w:t xml:space="preserve">redegjorde herefter kort for </w:t>
      </w:r>
      <w:r w:rsidR="00BB72F5">
        <w:t xml:space="preserve">et oplæg til en tentativ </w:t>
      </w:r>
      <w:r>
        <w:t xml:space="preserve">tidsplan, der skal </w:t>
      </w:r>
      <w:r w:rsidR="00BF2227">
        <w:t xml:space="preserve">sættes til debat i </w:t>
      </w:r>
      <w:r>
        <w:t>udvalget</w:t>
      </w:r>
      <w:r w:rsidR="00BF2227">
        <w:t>. Han foreslog et f</w:t>
      </w:r>
      <w:r>
        <w:t>ysisk sættemøde for udvalget i februar 2022. På GF d. 21.4. 22 fremlægges et 1. oplæg med en tidsplan og en kommunikations</w:t>
      </w:r>
      <w:r w:rsidR="005D2E92">
        <w:t xml:space="preserve">strategi </w:t>
      </w:r>
      <w:r>
        <w:t>for det videre arbejde</w:t>
      </w:r>
      <w:r w:rsidR="00D84390">
        <w:t xml:space="preserve">, </w:t>
      </w:r>
      <w:r>
        <w:t>herunder en række medlemsmøder</w:t>
      </w:r>
      <w:r w:rsidR="005D2E92">
        <w:t>,</w:t>
      </w:r>
      <w:r w:rsidR="00D84390">
        <w:t xml:space="preserve"> bl.a. </w:t>
      </w:r>
      <w:r>
        <w:t xml:space="preserve">chefnetværksmødet i september, evt. regionale møder gennem efteråret – og en målsætning om at </w:t>
      </w:r>
      <w:r w:rsidR="00D84390">
        <w:t xml:space="preserve">have ændringer i ODM’s mission, vision og vedtægter klar til vedtagelse på </w:t>
      </w:r>
      <w:r>
        <w:t xml:space="preserve">GF </w:t>
      </w:r>
      <w:r w:rsidR="00D84390">
        <w:t xml:space="preserve">i foråret </w:t>
      </w:r>
      <w:r>
        <w:t>2023</w:t>
      </w:r>
      <w:r w:rsidR="005D2E92">
        <w:t xml:space="preserve">. </w:t>
      </w:r>
      <w:r w:rsidR="00BB72F5">
        <w:lastRenderedPageBreak/>
        <w:t>Udvalgsf</w:t>
      </w:r>
      <w:r w:rsidR="005D2E92">
        <w:t xml:space="preserve">ormanden ønskede stor inddragelse </w:t>
      </w:r>
      <w:r w:rsidR="00BB72F5">
        <w:t xml:space="preserve">og transparens </w:t>
      </w:r>
      <w:r w:rsidR="005D2E92">
        <w:t xml:space="preserve">i arbejdet </w:t>
      </w:r>
      <w:r w:rsidR="00BF2227">
        <w:t xml:space="preserve">og forudså to-tre fysiske møder plus virtuelle møder undervejs </w:t>
      </w:r>
      <w:r w:rsidR="005D2E92">
        <w:t xml:space="preserve">– og at </w:t>
      </w:r>
      <w:r w:rsidR="00D84390">
        <w:t xml:space="preserve">arbejdet i udvalget er fast punkt frem til efter GF i 2023. </w:t>
      </w:r>
      <w:r w:rsidR="00A63F90">
        <w:t xml:space="preserve">Der er afsat DKK 75.000 kr. til projektet. </w:t>
      </w:r>
    </w:p>
    <w:p w14:paraId="4A22AE34" w14:textId="6723A738" w:rsidR="00DB64DC" w:rsidRDefault="00D84390" w:rsidP="002B3558">
      <w:pPr>
        <w:ind w:right="-1701"/>
      </w:pPr>
      <w:r w:rsidRPr="00D84390">
        <w:t>”Udvalget vedrørende Nyt ODM”</w:t>
      </w:r>
      <w:r>
        <w:t xml:space="preserve"> består fra ODM’s bestyrelse </w:t>
      </w:r>
      <w:r w:rsidR="00BB72F5">
        <w:t xml:space="preserve">af </w:t>
      </w:r>
      <w:r w:rsidR="00DB64DC">
        <w:t>Claus Kjeld Jensen, Vardemuseerne (formand)</w:t>
      </w:r>
      <w:r w:rsidR="005D2E92">
        <w:t>,</w:t>
      </w:r>
      <w:r w:rsidR="00DB64DC">
        <w:t xml:space="preserve"> Anni Mogensen, Nationalmuseet</w:t>
      </w:r>
      <w:r w:rsidR="005D2E92">
        <w:t xml:space="preserve"> og</w:t>
      </w:r>
      <w:r w:rsidR="00DB64DC">
        <w:t xml:space="preserve"> Lise Pennington, A</w:t>
      </w:r>
      <w:r w:rsidR="002B3558">
        <w:t>R</w:t>
      </w:r>
      <w:r w:rsidR="00DB64DC">
        <w:t>o</w:t>
      </w:r>
      <w:r w:rsidR="002B3558">
        <w:t>S</w:t>
      </w:r>
      <w:r w:rsidR="005D2E92">
        <w:t>,</w:t>
      </w:r>
      <w:r w:rsidR="00DB64DC">
        <w:t xml:space="preserve"> </w:t>
      </w:r>
      <w:r>
        <w:t xml:space="preserve">og desuden af </w:t>
      </w:r>
      <w:r w:rsidR="005D2E92">
        <w:t xml:space="preserve">de </w:t>
      </w:r>
      <w:r>
        <w:t xml:space="preserve">eksterne </w:t>
      </w:r>
      <w:r w:rsidR="005D2E92">
        <w:t>medlemmer</w:t>
      </w:r>
      <w:r>
        <w:t xml:space="preserve">: </w:t>
      </w:r>
      <w:r w:rsidR="00DB64DC" w:rsidRPr="00B731E4">
        <w:t>Anne-Mette Villumsen, Ribe Kunstmuseum</w:t>
      </w:r>
      <w:r w:rsidR="00DB64DC">
        <w:t xml:space="preserve">; Mads Holst, MOMU, Moesgaard Museum; Søren Bak-Jensen, Arbejdermuseet; Peter Thor Andersen, </w:t>
      </w:r>
      <w:proofErr w:type="spellStart"/>
      <w:r w:rsidR="00DB64DC">
        <w:t>Øhavsmuseet</w:t>
      </w:r>
      <w:proofErr w:type="spellEnd"/>
      <w:r w:rsidR="00DB64DC">
        <w:t xml:space="preserve">, Faaborg. Sekretær for udvalget </w:t>
      </w:r>
      <w:r w:rsidR="00A63F90">
        <w:t xml:space="preserve">er </w:t>
      </w:r>
      <w:r w:rsidR="00DB64DC">
        <w:t xml:space="preserve">direktør Nils </w:t>
      </w:r>
      <w:r w:rsidR="00A63F90">
        <w:t xml:space="preserve">M. </w:t>
      </w:r>
      <w:r w:rsidR="00DB64DC">
        <w:t>Jensen</w:t>
      </w:r>
      <w:r w:rsidR="00BF2227">
        <w:t xml:space="preserve"> (der vælger at lade sig assistere af kommunikationskonsulent Dorthe Hammerich Rasmussen) </w:t>
      </w:r>
    </w:p>
    <w:p w14:paraId="071ACFD2" w14:textId="54F5B331" w:rsidR="002D18B9" w:rsidRPr="00330A46" w:rsidRDefault="00330A46" w:rsidP="002B3558">
      <w:pPr>
        <w:ind w:right="-1701"/>
        <w:rPr>
          <w:i/>
          <w:iCs/>
        </w:rPr>
      </w:pPr>
      <w:r w:rsidRPr="00330A46">
        <w:rPr>
          <w:i/>
          <w:iCs/>
        </w:rPr>
        <w:t>(</w:t>
      </w:r>
      <w:r w:rsidR="002D18B9" w:rsidRPr="00330A46">
        <w:rPr>
          <w:i/>
          <w:iCs/>
        </w:rPr>
        <w:t>Opdateret kommissorium vedhæftet</w:t>
      </w:r>
      <w:r w:rsidRPr="00330A46">
        <w:rPr>
          <w:i/>
          <w:iCs/>
        </w:rPr>
        <w:t>)</w:t>
      </w:r>
    </w:p>
    <w:p w14:paraId="7BE87471" w14:textId="1C8C6166" w:rsidR="009A0F5A" w:rsidRDefault="005D2E92" w:rsidP="002B3558">
      <w:pPr>
        <w:ind w:right="-1701"/>
      </w:pPr>
      <w:r>
        <w:rPr>
          <w:i/>
          <w:iCs/>
        </w:rPr>
        <w:t>B</w:t>
      </w:r>
      <w:r w:rsidR="009E57A5">
        <w:rPr>
          <w:i/>
          <w:iCs/>
        </w:rPr>
        <w:t>eslutning</w:t>
      </w:r>
      <w:r w:rsidR="009E57A5" w:rsidRPr="009E57A5">
        <w:t xml:space="preserve">: </w:t>
      </w:r>
      <w:r w:rsidR="00C508E1" w:rsidRPr="009E57A5">
        <w:t xml:space="preserve"> </w:t>
      </w:r>
      <w:r w:rsidR="00BF2227">
        <w:t xml:space="preserve">Bestyrelsen bifaldt kommissoriet med ovennævnte betragtninger in mente – og det </w:t>
      </w:r>
      <w:r w:rsidRPr="005179C1">
        <w:t>beslutte</w:t>
      </w:r>
      <w:r>
        <w:t>des</w:t>
      </w:r>
      <w:r w:rsidRPr="005179C1">
        <w:t xml:space="preserve"> </w:t>
      </w:r>
      <w:r>
        <w:t xml:space="preserve">at </w:t>
      </w:r>
      <w:r w:rsidRPr="005179C1">
        <w:t>igangs</w:t>
      </w:r>
      <w:r>
        <w:t>ætte arbejdet</w:t>
      </w:r>
      <w:r w:rsidR="00A63F90">
        <w:t xml:space="preserve">. </w:t>
      </w:r>
    </w:p>
    <w:p w14:paraId="76B1260C" w14:textId="77777777" w:rsidR="00A63F90" w:rsidRDefault="00A63F90" w:rsidP="002B3558">
      <w:pPr>
        <w:ind w:right="-1701"/>
        <w:rPr>
          <w:i/>
          <w:iCs/>
        </w:rPr>
      </w:pPr>
    </w:p>
    <w:p w14:paraId="2E49B669" w14:textId="22CDE2BE" w:rsidR="000476C8" w:rsidRPr="00D6217A" w:rsidRDefault="00D06BBF" w:rsidP="002B3558">
      <w:pPr>
        <w:ind w:right="-1701"/>
        <w:rPr>
          <w:b/>
          <w:bCs/>
        </w:rPr>
      </w:pPr>
      <w:r>
        <w:rPr>
          <w:b/>
          <w:bCs/>
        </w:rPr>
        <w:t>5</w:t>
      </w:r>
      <w:r w:rsidR="003D07EA">
        <w:rPr>
          <w:b/>
          <w:bCs/>
        </w:rPr>
        <w:t xml:space="preserve">. </w:t>
      </w:r>
      <w:r w:rsidR="000476C8">
        <w:rPr>
          <w:b/>
          <w:bCs/>
        </w:rPr>
        <w:t xml:space="preserve">Aktuel museumspolitik. </w:t>
      </w:r>
      <w:r w:rsidR="000476C8" w:rsidRPr="00D6217A">
        <w:rPr>
          <w:b/>
          <w:bCs/>
        </w:rPr>
        <w:t xml:space="preserve">Hvor er vi? </w:t>
      </w:r>
    </w:p>
    <w:p w14:paraId="2994C192" w14:textId="511CDA00" w:rsidR="00D06BBF" w:rsidRDefault="000476C8" w:rsidP="002B3558">
      <w:pPr>
        <w:ind w:right="-1701"/>
      </w:pPr>
      <w:r w:rsidRPr="00D6217A">
        <w:rPr>
          <w:i/>
        </w:rPr>
        <w:t>Baggrund:</w:t>
      </w:r>
      <w:r w:rsidRPr="00D6217A">
        <w:t xml:space="preserve"> </w:t>
      </w:r>
      <w:r>
        <w:t xml:space="preserve">Formanden </w:t>
      </w:r>
      <w:r w:rsidR="00BB72F5">
        <w:t xml:space="preserve">redegjorde </w:t>
      </w:r>
      <w:r>
        <w:t xml:space="preserve">for </w:t>
      </w:r>
      <w:r w:rsidR="0042559B">
        <w:t xml:space="preserve">yderligere </w:t>
      </w:r>
      <w:r>
        <w:t xml:space="preserve">aktuelle </w:t>
      </w:r>
      <w:r w:rsidR="005179C1">
        <w:t xml:space="preserve">politiske </w:t>
      </w:r>
      <w:r>
        <w:t>forhold</w:t>
      </w:r>
      <w:r w:rsidR="00BF2227">
        <w:t xml:space="preserve">: </w:t>
      </w:r>
    </w:p>
    <w:p w14:paraId="5723296D" w14:textId="46686EE6" w:rsidR="00D06BBF" w:rsidRPr="009050DB" w:rsidRDefault="005179C1" w:rsidP="002B3558">
      <w:pPr>
        <w:ind w:right="-1701"/>
      </w:pPr>
      <w:r>
        <w:t xml:space="preserve">a. </w:t>
      </w:r>
      <w:r w:rsidR="009A0F5A">
        <w:t>Kulturens Analyseinstitut</w:t>
      </w:r>
      <w:r w:rsidR="00746868">
        <w:t xml:space="preserve"> er </w:t>
      </w:r>
      <w:r w:rsidR="00AA2AF8">
        <w:t xml:space="preserve">nu </w:t>
      </w:r>
      <w:r w:rsidR="00746868">
        <w:t>på finansloven</w:t>
      </w:r>
      <w:r w:rsidR="00BF2227">
        <w:t xml:space="preserve">. De </w:t>
      </w:r>
      <w:r w:rsidR="00746868">
        <w:t>politiske forhandlinger om udmøntning af bevillinge</w:t>
      </w:r>
      <w:r w:rsidR="00BF2227">
        <w:t xml:space="preserve">n er i gang. Ønsker til analyseinstituttet er </w:t>
      </w:r>
      <w:r w:rsidR="00746868" w:rsidRPr="009050DB">
        <w:t xml:space="preserve">udarbejdet </w:t>
      </w:r>
      <w:r w:rsidR="00BF2227">
        <w:t xml:space="preserve">i fællesskab af </w:t>
      </w:r>
      <w:r w:rsidR="00746868" w:rsidRPr="009050DB">
        <w:t>Dansk Kulturliv</w:t>
      </w:r>
      <w:r w:rsidR="00BF2227" w:rsidRPr="00330A46">
        <w:t xml:space="preserve"> </w:t>
      </w:r>
      <w:r w:rsidR="00BF2227" w:rsidRPr="00330A46">
        <w:rPr>
          <w:i/>
          <w:iCs/>
        </w:rPr>
        <w:t xml:space="preserve">(opdateret oplæg vedhæftet) </w:t>
      </w:r>
      <w:r w:rsidR="00BF2227">
        <w:t xml:space="preserve">Det er yderst positivt at et projekt som 1. gang er på tale i ODM i 2014 nu endelig ser dagens lys! </w:t>
      </w:r>
      <w:r w:rsidR="00746868" w:rsidRPr="009050DB">
        <w:t xml:space="preserve"> </w:t>
      </w:r>
    </w:p>
    <w:p w14:paraId="3A0B83CC" w14:textId="592330F9" w:rsidR="00492EC4" w:rsidRPr="009A0F5A" w:rsidRDefault="005179C1" w:rsidP="002B3558">
      <w:pPr>
        <w:ind w:right="-1701"/>
        <w:rPr>
          <w:color w:val="FF0000"/>
        </w:rPr>
      </w:pPr>
      <w:r>
        <w:t xml:space="preserve">b. </w:t>
      </w:r>
      <w:r w:rsidR="00746868">
        <w:t xml:space="preserve">Møde </w:t>
      </w:r>
      <w:r w:rsidR="00ED071C">
        <w:t xml:space="preserve">d. 15.11. 21. </w:t>
      </w:r>
      <w:r w:rsidR="00746868">
        <w:t xml:space="preserve">med DR’s direktion </w:t>
      </w:r>
      <w:r w:rsidR="00ED071C">
        <w:t xml:space="preserve">(Maria Rørby Rønn, Henrik Bo Nielsen) </w:t>
      </w:r>
      <w:r w:rsidR="00746868">
        <w:t xml:space="preserve">om </w:t>
      </w:r>
      <w:r w:rsidR="00ED071C">
        <w:t>underskriftsind</w:t>
      </w:r>
      <w:r w:rsidR="00D2394E">
        <w:t>s</w:t>
      </w:r>
      <w:r w:rsidR="00ED071C">
        <w:t>amling for tilgang til DR’s arkiver</w:t>
      </w:r>
      <w:r w:rsidR="00D06BBF">
        <w:t xml:space="preserve">. Flere mediepolitikere har fulgt op på sagen. DR’s </w:t>
      </w:r>
      <w:r w:rsidR="00BB6E90">
        <w:t xml:space="preserve">har </w:t>
      </w:r>
      <w:r w:rsidR="00D06BBF">
        <w:t xml:space="preserve">fokus på </w:t>
      </w:r>
      <w:r w:rsidR="00BB6E90">
        <w:t xml:space="preserve">en </w:t>
      </w:r>
      <w:r w:rsidR="00D06BBF">
        <w:t xml:space="preserve">snarlig løsning, men bad os medvirke til, at det ikke bliver DR, der skal drive arkivet, men at der skal afsættes midler til, at f.eks. Det Kgl. Bibliotek </w:t>
      </w:r>
      <w:r w:rsidR="00AA2AF8">
        <w:t xml:space="preserve">kan </w:t>
      </w:r>
      <w:r w:rsidR="00D06BBF">
        <w:t>påtage sig arkivfunktionen</w:t>
      </w:r>
      <w:r w:rsidR="00ED071C">
        <w:t xml:space="preserve">. </w:t>
      </w:r>
    </w:p>
    <w:p w14:paraId="7E08539A" w14:textId="762EA6AC" w:rsidR="005179C1" w:rsidRDefault="005179C1" w:rsidP="002B3558">
      <w:pPr>
        <w:ind w:right="-1701"/>
      </w:pPr>
      <w:r w:rsidRPr="005179C1">
        <w:t xml:space="preserve">c. </w:t>
      </w:r>
      <w:r w:rsidR="00BB6E90">
        <w:t>Formanden redegjorde for ønsket om at g</w:t>
      </w:r>
      <w:r w:rsidR="009A2371">
        <w:t xml:space="preserve">øre </w:t>
      </w:r>
      <w:hyperlink r:id="rId11" w:history="1">
        <w:r w:rsidRPr="00E544EF">
          <w:rPr>
            <w:rStyle w:val="Hyperlink"/>
          </w:rPr>
          <w:t>PURE-pla</w:t>
        </w:r>
        <w:r w:rsidRPr="00E544EF">
          <w:rPr>
            <w:rStyle w:val="Hyperlink"/>
          </w:rPr>
          <w:t>t</w:t>
        </w:r>
        <w:r w:rsidRPr="00E544EF">
          <w:rPr>
            <w:rStyle w:val="Hyperlink"/>
          </w:rPr>
          <w:t>formen</w:t>
        </w:r>
      </w:hyperlink>
      <w:r w:rsidR="004B55C8">
        <w:t xml:space="preserve"> (link)</w:t>
      </w:r>
      <w:r>
        <w:t xml:space="preserve"> </w:t>
      </w:r>
      <w:r w:rsidR="00AA2AF8">
        <w:t>til o</w:t>
      </w:r>
      <w:r w:rsidRPr="005179C1">
        <w:t>bligatorisk indikator for forskning på statslige og statsanerkendte museer</w:t>
      </w:r>
      <w:r>
        <w:t xml:space="preserve">. </w:t>
      </w:r>
      <w:r w:rsidR="00BB6E90">
        <w:t>Vores ønske er fremført ved flere lejligheder for SLKS, senest ved møde d. 2.12.21 (se pkt. e)</w:t>
      </w:r>
    </w:p>
    <w:p w14:paraId="6C58CEEA" w14:textId="0F0A5B2E" w:rsidR="009A2371" w:rsidRDefault="005179C1" w:rsidP="002B3558">
      <w:pPr>
        <w:ind w:right="-1701"/>
      </w:pPr>
      <w:r>
        <w:t xml:space="preserve">d. </w:t>
      </w:r>
      <w:r w:rsidR="00BB6E90">
        <w:t>L</w:t>
      </w:r>
      <w:r>
        <w:t>igestillings</w:t>
      </w:r>
      <w:r w:rsidR="009A2371">
        <w:t>- og diversitets</w:t>
      </w:r>
      <w:r>
        <w:t xml:space="preserve">problematik: </w:t>
      </w:r>
      <w:r w:rsidR="00BB6E90">
        <w:t xml:space="preserve">direktøren redegjorde for, at </w:t>
      </w:r>
      <w:r>
        <w:t xml:space="preserve">ODM tidligere </w:t>
      </w:r>
      <w:r w:rsidR="00BB6E90">
        <w:t xml:space="preserve">har </w:t>
      </w:r>
      <w:r w:rsidR="009A2371">
        <w:t>fremsendt</w:t>
      </w:r>
      <w:r>
        <w:t xml:space="preserve"> forslag </w:t>
      </w:r>
      <w:r w:rsidR="00BB6E90">
        <w:t xml:space="preserve">til SLKS </w:t>
      </w:r>
      <w:r>
        <w:t xml:space="preserve">om at </w:t>
      </w:r>
      <w:r w:rsidR="009A2371">
        <w:t>(primært kunstmuseerne) i årsrapporterne</w:t>
      </w:r>
      <w:r>
        <w:t xml:space="preserve"> opfordres til at ”selvangive” indkøb og udstillingspolitik </w:t>
      </w:r>
      <w:r w:rsidR="009A2371">
        <w:t xml:space="preserve">– for at sætte fokus på problemstillingen. Forslaget er </w:t>
      </w:r>
      <w:r w:rsidR="00BB6E90">
        <w:t xml:space="preserve">nu </w:t>
      </w:r>
      <w:r w:rsidR="009A2371">
        <w:t xml:space="preserve">genfremsendt </w:t>
      </w:r>
      <w:r w:rsidR="00AA2AF8">
        <w:t>og debatteret på møde d. 2.</w:t>
      </w:r>
      <w:r w:rsidR="009A2371">
        <w:t xml:space="preserve"> december </w:t>
      </w:r>
      <w:r w:rsidR="00AA2AF8">
        <w:t xml:space="preserve">med </w:t>
      </w:r>
      <w:r w:rsidR="009A2371">
        <w:t>SLKS.</w:t>
      </w:r>
      <w:r w:rsidR="00BB6E90">
        <w:t xml:space="preserve"> </w:t>
      </w:r>
      <w:r w:rsidR="00330A46" w:rsidRPr="00330A46">
        <w:rPr>
          <w:i/>
          <w:iCs/>
        </w:rPr>
        <w:t>(</w:t>
      </w:r>
      <w:r w:rsidR="00BB6E90" w:rsidRPr="00330A46">
        <w:rPr>
          <w:i/>
          <w:iCs/>
        </w:rPr>
        <w:t>Vedhæftet</w:t>
      </w:r>
      <w:r w:rsidR="00330A46" w:rsidRPr="00330A46">
        <w:rPr>
          <w:i/>
          <w:iCs/>
        </w:rPr>
        <w:t>).</w:t>
      </w:r>
    </w:p>
    <w:p w14:paraId="41668705" w14:textId="081664CE" w:rsidR="004B55C8" w:rsidRDefault="004B55C8" w:rsidP="002B3558">
      <w:pPr>
        <w:ind w:right="-1701"/>
      </w:pPr>
      <w:r w:rsidRPr="004B55C8">
        <w:t>e.</w:t>
      </w:r>
      <w:r>
        <w:rPr>
          <w:i/>
          <w:iCs/>
        </w:rPr>
        <w:t xml:space="preserve"> </w:t>
      </w:r>
      <w:r w:rsidR="00BB6E90">
        <w:t xml:space="preserve">Formanden redegjorde for det halvårlige møde med </w:t>
      </w:r>
      <w:r w:rsidR="002B3558">
        <w:t>S</w:t>
      </w:r>
      <w:r w:rsidR="002B3558" w:rsidRPr="004B55C8">
        <w:t>LKS</w:t>
      </w:r>
      <w:r w:rsidR="002B3558">
        <w:t>-direktion</w:t>
      </w:r>
      <w:r w:rsidR="00BB6E90">
        <w:t xml:space="preserve"> </w:t>
      </w:r>
      <w:r w:rsidR="00AA2AF8">
        <w:t xml:space="preserve">d. 2. </w:t>
      </w:r>
      <w:r>
        <w:t>december</w:t>
      </w:r>
      <w:r w:rsidR="00BB6E90">
        <w:t xml:space="preserve">, hvor der uformelt er møde </w:t>
      </w:r>
      <w:r>
        <w:t>med fokus på aktuelle sager – herunder opfodring til at skabe rammerne for et snarligt møde med kulturministeren. Mødet er i øvrigt fortroligt og uden referat</w:t>
      </w:r>
      <w:r w:rsidR="00AA2AF8">
        <w:t xml:space="preserve">. </w:t>
      </w:r>
      <w:r>
        <w:t xml:space="preserve"> </w:t>
      </w:r>
    </w:p>
    <w:p w14:paraId="6E03F54E" w14:textId="76C92E14" w:rsidR="009A0F5A" w:rsidRPr="000476C8" w:rsidRDefault="009A0F5A" w:rsidP="002B3558">
      <w:pPr>
        <w:ind w:right="-1701"/>
        <w:rPr>
          <w:i/>
          <w:iCs/>
        </w:rPr>
      </w:pPr>
      <w:r w:rsidRPr="000476C8">
        <w:rPr>
          <w:i/>
          <w:iCs/>
        </w:rPr>
        <w:t xml:space="preserve">Beslutning: </w:t>
      </w:r>
      <w:r w:rsidR="00BB6E90" w:rsidRPr="00BB6E90">
        <w:t>Redegørelsen blev taget til efterretning</w:t>
      </w:r>
      <w:r w:rsidR="00BB6E90">
        <w:t>.</w:t>
      </w:r>
    </w:p>
    <w:p w14:paraId="63222CDF" w14:textId="191E78B5" w:rsidR="000476C8" w:rsidRDefault="000476C8" w:rsidP="002B3558">
      <w:pPr>
        <w:ind w:right="-1701"/>
      </w:pPr>
    </w:p>
    <w:p w14:paraId="52C8E474" w14:textId="4BCFFA66" w:rsidR="00461499" w:rsidRPr="00D6217A" w:rsidRDefault="004E5F06" w:rsidP="002B3558">
      <w:pPr>
        <w:pStyle w:val="Listeafsnit"/>
        <w:ind w:left="0" w:right="-1701"/>
        <w:rPr>
          <w:b/>
          <w:bCs/>
        </w:rPr>
      </w:pPr>
      <w:r>
        <w:rPr>
          <w:b/>
          <w:bCs/>
        </w:rPr>
        <w:t>6</w:t>
      </w:r>
      <w:r w:rsidR="003D07EA">
        <w:rPr>
          <w:b/>
          <w:bCs/>
        </w:rPr>
        <w:t xml:space="preserve">. </w:t>
      </w:r>
      <w:r w:rsidR="00461499" w:rsidRPr="00D6217A">
        <w:rPr>
          <w:b/>
          <w:bCs/>
        </w:rPr>
        <w:t>National handleplan for bevaring af kulturarven (fast punkt)</w:t>
      </w:r>
      <w:r w:rsidR="00726E07" w:rsidRPr="00D6217A">
        <w:rPr>
          <w:b/>
          <w:bCs/>
        </w:rPr>
        <w:t xml:space="preserve"> </w:t>
      </w:r>
    </w:p>
    <w:p w14:paraId="12936D5C" w14:textId="370B0C5E" w:rsidR="00C83195" w:rsidRPr="00BA07DB" w:rsidRDefault="00461499" w:rsidP="002B3558">
      <w:pPr>
        <w:autoSpaceDE w:val="0"/>
        <w:autoSpaceDN w:val="0"/>
        <w:adjustRightInd w:val="0"/>
        <w:ind w:right="-1701"/>
        <w:rPr>
          <w:iCs/>
        </w:rPr>
      </w:pPr>
      <w:r w:rsidRPr="00BA07DB">
        <w:rPr>
          <w:i/>
        </w:rPr>
        <w:t>Baggrund:</w:t>
      </w:r>
      <w:r w:rsidRPr="00BA07DB">
        <w:t xml:space="preserve"> </w:t>
      </w:r>
      <w:r w:rsidR="008C218F">
        <w:t>Projekt vedr. h</w:t>
      </w:r>
      <w:r w:rsidR="00025B2D" w:rsidRPr="00BA07DB">
        <w:rPr>
          <w:rFonts w:eastAsiaTheme="minorHAnsi" w:cs="ArialMT"/>
          <w:iCs/>
          <w:lang w:eastAsia="en-US"/>
        </w:rPr>
        <w:t xml:space="preserve">andleplan </w:t>
      </w:r>
      <w:r w:rsidR="00C619BF" w:rsidRPr="00BA07DB">
        <w:rPr>
          <w:rFonts w:eastAsiaTheme="minorHAnsi" w:cs="ArialMT"/>
          <w:iCs/>
          <w:lang w:eastAsia="en-US"/>
        </w:rPr>
        <w:t>for</w:t>
      </w:r>
      <w:r w:rsidR="008C218F">
        <w:rPr>
          <w:rFonts w:eastAsiaTheme="minorHAnsi" w:cs="ArialMT"/>
          <w:iCs/>
          <w:lang w:eastAsia="en-US"/>
        </w:rPr>
        <w:t xml:space="preserve"> ”P</w:t>
      </w:r>
      <w:r w:rsidR="008C218F" w:rsidRPr="00BA07DB">
        <w:rPr>
          <w:rFonts w:eastAsiaTheme="minorHAnsi" w:cs="ArialMT"/>
          <w:iCs/>
          <w:lang w:eastAsia="en-US"/>
        </w:rPr>
        <w:t>å vej mod en koordineret bevaringsplan for kulturarven på statslige og statsanerkendte museer</w:t>
      </w:r>
      <w:r w:rsidR="008C218F">
        <w:rPr>
          <w:rFonts w:eastAsiaTheme="minorHAnsi" w:cs="ArialMT"/>
          <w:iCs/>
          <w:lang w:eastAsia="en-US"/>
        </w:rPr>
        <w:t xml:space="preserve">” er </w:t>
      </w:r>
      <w:r w:rsidR="00AA2AF8">
        <w:rPr>
          <w:rFonts w:eastAsiaTheme="minorHAnsi" w:cs="ArialMT"/>
          <w:iCs/>
          <w:lang w:eastAsia="en-US"/>
        </w:rPr>
        <w:t xml:space="preserve">nu </w:t>
      </w:r>
      <w:r w:rsidR="008C218F">
        <w:rPr>
          <w:rFonts w:eastAsiaTheme="minorHAnsi" w:cs="ArialMT"/>
          <w:iCs/>
          <w:lang w:eastAsia="en-US"/>
        </w:rPr>
        <w:t>igangsat</w:t>
      </w:r>
      <w:r w:rsidR="00E544EF">
        <w:rPr>
          <w:rFonts w:eastAsiaTheme="minorHAnsi" w:cs="ArialMT"/>
          <w:iCs/>
          <w:lang w:eastAsia="en-US"/>
        </w:rPr>
        <w:t xml:space="preserve"> og der er nedsat en styregruppe</w:t>
      </w:r>
      <w:r w:rsidR="008C218F">
        <w:rPr>
          <w:rFonts w:eastAsiaTheme="minorHAnsi" w:cs="ArialMT"/>
          <w:iCs/>
          <w:lang w:eastAsia="en-US"/>
        </w:rPr>
        <w:t xml:space="preserve">. </w:t>
      </w:r>
      <w:r w:rsidR="00E544EF">
        <w:rPr>
          <w:rFonts w:eastAsiaTheme="minorHAnsi" w:cs="ArialMT"/>
          <w:iCs/>
          <w:lang w:eastAsia="en-US"/>
        </w:rPr>
        <w:t xml:space="preserve">Medlem af styregruppen, </w:t>
      </w:r>
      <w:r w:rsidR="00146C52">
        <w:rPr>
          <w:rFonts w:eastAsiaTheme="minorHAnsi" w:cs="ArialMT"/>
          <w:iCs/>
          <w:lang w:eastAsia="en-US"/>
        </w:rPr>
        <w:t>Lise Ræder Knudsen</w:t>
      </w:r>
      <w:r w:rsidR="00E544EF">
        <w:rPr>
          <w:rFonts w:eastAsiaTheme="minorHAnsi" w:cs="ArialMT"/>
          <w:iCs/>
          <w:lang w:eastAsia="en-US"/>
        </w:rPr>
        <w:t>,</w:t>
      </w:r>
      <w:r w:rsidR="00146C52">
        <w:rPr>
          <w:rFonts w:eastAsiaTheme="minorHAnsi" w:cs="ArialMT"/>
          <w:iCs/>
          <w:lang w:eastAsia="en-US"/>
        </w:rPr>
        <w:t xml:space="preserve"> redeg</w:t>
      </w:r>
      <w:r w:rsidR="009A185F">
        <w:rPr>
          <w:rFonts w:eastAsiaTheme="minorHAnsi" w:cs="ArialMT"/>
          <w:iCs/>
          <w:lang w:eastAsia="en-US"/>
        </w:rPr>
        <w:t xml:space="preserve">jorde for status i projektet, der Ledes af nationalmuseets konservator, Kristiane </w:t>
      </w:r>
      <w:proofErr w:type="spellStart"/>
      <w:r w:rsidR="009A185F">
        <w:rPr>
          <w:rFonts w:eastAsiaTheme="minorHAnsi" w:cs="ArialMT"/>
          <w:iCs/>
          <w:lang w:eastAsia="en-US"/>
        </w:rPr>
        <w:t>Strætkværn</w:t>
      </w:r>
      <w:proofErr w:type="spellEnd"/>
      <w:r w:rsidR="009A185F">
        <w:rPr>
          <w:rFonts w:eastAsiaTheme="minorHAnsi" w:cs="ArialMT"/>
          <w:iCs/>
          <w:lang w:eastAsia="en-US"/>
        </w:rPr>
        <w:t xml:space="preserve">. Projektet er navngivet BEVARV. Der er udarbejdet tidsplan for opgaven løsning. Praktisk orientering om tiltag i forbindelse med monitorering af museernes magasiner sendes ud i uge 12-14 – hvorefter kontakt og start på dataindsamling vil foregå. </w:t>
      </w:r>
      <w:r w:rsidR="00146C52">
        <w:rPr>
          <w:rFonts w:eastAsiaTheme="minorHAnsi" w:cs="ArialMT"/>
          <w:iCs/>
          <w:lang w:eastAsia="en-US"/>
        </w:rPr>
        <w:t xml:space="preserve"> </w:t>
      </w:r>
    </w:p>
    <w:p w14:paraId="340F5A45" w14:textId="7BA58BC5" w:rsidR="00BA07DB" w:rsidRDefault="009A185F" w:rsidP="002B3558">
      <w:pPr>
        <w:ind w:right="-1701"/>
        <w:rPr>
          <w:bCs/>
          <w:i/>
        </w:rPr>
      </w:pPr>
      <w:r>
        <w:rPr>
          <w:bCs/>
          <w:i/>
        </w:rPr>
        <w:t>Beslutning:</w:t>
      </w:r>
      <w:r w:rsidR="00BA07DB">
        <w:rPr>
          <w:bCs/>
          <w:i/>
        </w:rPr>
        <w:t xml:space="preserve"> </w:t>
      </w:r>
      <w:r w:rsidR="00BA07DB">
        <w:rPr>
          <w:bCs/>
          <w:iCs/>
        </w:rPr>
        <w:t>Re</w:t>
      </w:r>
      <w:r w:rsidR="00BA07DB" w:rsidRPr="00BA07DB">
        <w:rPr>
          <w:bCs/>
          <w:iCs/>
        </w:rPr>
        <w:t xml:space="preserve">degørelsen </w:t>
      </w:r>
      <w:r>
        <w:rPr>
          <w:bCs/>
          <w:iCs/>
        </w:rPr>
        <w:t xml:space="preserve">blev </w:t>
      </w:r>
      <w:r w:rsidR="00BA07DB" w:rsidRPr="00BA07DB">
        <w:rPr>
          <w:bCs/>
          <w:iCs/>
        </w:rPr>
        <w:t>tage</w:t>
      </w:r>
      <w:r>
        <w:rPr>
          <w:bCs/>
          <w:iCs/>
        </w:rPr>
        <w:t>t</w:t>
      </w:r>
      <w:r w:rsidR="00BA07DB" w:rsidRPr="00BA07DB">
        <w:rPr>
          <w:bCs/>
          <w:iCs/>
        </w:rPr>
        <w:t xml:space="preserve"> til efterretning</w:t>
      </w:r>
      <w:r w:rsidR="00584603">
        <w:rPr>
          <w:bCs/>
          <w:iCs/>
        </w:rPr>
        <w:t>.</w:t>
      </w:r>
    </w:p>
    <w:p w14:paraId="478DB41E" w14:textId="77777777" w:rsidR="009A185F" w:rsidRDefault="009A185F" w:rsidP="002B3558">
      <w:pPr>
        <w:ind w:right="-1701"/>
        <w:rPr>
          <w:b/>
          <w:bCs/>
        </w:rPr>
      </w:pPr>
    </w:p>
    <w:p w14:paraId="64F3E4BF" w14:textId="3DE64FBC" w:rsidR="0079204A" w:rsidRPr="00D6217A" w:rsidRDefault="004E5F06" w:rsidP="002B3558">
      <w:pPr>
        <w:ind w:right="-1701"/>
        <w:rPr>
          <w:b/>
          <w:bCs/>
        </w:rPr>
      </w:pPr>
      <w:r>
        <w:rPr>
          <w:b/>
          <w:bCs/>
        </w:rPr>
        <w:t>7</w:t>
      </w:r>
      <w:r w:rsidR="003D07EA">
        <w:rPr>
          <w:b/>
          <w:bCs/>
        </w:rPr>
        <w:t xml:space="preserve">. </w:t>
      </w:r>
      <w:r w:rsidR="0079204A" w:rsidRPr="00D6217A">
        <w:rPr>
          <w:b/>
          <w:bCs/>
        </w:rPr>
        <w:t>Forskningsudvalget (fast punkt)</w:t>
      </w:r>
      <w:r w:rsidR="00726E07" w:rsidRPr="00D6217A">
        <w:rPr>
          <w:b/>
          <w:bCs/>
        </w:rPr>
        <w:t xml:space="preserve"> </w:t>
      </w:r>
    </w:p>
    <w:p w14:paraId="4EC9B755" w14:textId="6761C03E" w:rsidR="00E544EF" w:rsidRPr="00205901" w:rsidRDefault="0079204A" w:rsidP="002B3558">
      <w:pPr>
        <w:ind w:right="-1701"/>
      </w:pPr>
      <w:r w:rsidRPr="00523A6C">
        <w:rPr>
          <w:i/>
        </w:rPr>
        <w:t>Baggrund:</w:t>
      </w:r>
      <w:r w:rsidR="002A2674" w:rsidRPr="00523A6C">
        <w:t xml:space="preserve"> </w:t>
      </w:r>
      <w:r w:rsidR="00AA2AF8">
        <w:t>Direktøren redeg</w:t>
      </w:r>
      <w:r w:rsidR="00B86005">
        <w:t xml:space="preserve">jorde for, at </w:t>
      </w:r>
      <w:r w:rsidR="00E544EF">
        <w:t xml:space="preserve">Henrik Harnow, Odense Bys Museer, har givet tilsagn om at være ny </w:t>
      </w:r>
      <w:r w:rsidR="00146C52">
        <w:t>forperson for udvalget</w:t>
      </w:r>
      <w:r w:rsidR="00051C22">
        <w:t xml:space="preserve"> efter Jesper Stub, der er ophørt på NM</w:t>
      </w:r>
      <w:r w:rsidR="00146C52">
        <w:t xml:space="preserve">. </w:t>
      </w:r>
      <w:r w:rsidR="00AA2AF8">
        <w:t>D</w:t>
      </w:r>
      <w:r w:rsidR="00205901">
        <w:t>er</w:t>
      </w:r>
      <w:r w:rsidR="00AA2AF8">
        <w:t xml:space="preserve"> </w:t>
      </w:r>
      <w:r w:rsidR="00B86005">
        <w:t xml:space="preserve">er aftalt 1. møde i udvalget d. 4.3. </w:t>
      </w:r>
      <w:r w:rsidR="00E544EF">
        <w:t>Alle tidligere medlemmer har givet tilsagn om at ville fortsætte. Emner</w:t>
      </w:r>
      <w:r w:rsidR="00AA2AF8">
        <w:t xml:space="preserve"> </w:t>
      </w:r>
      <w:r w:rsidR="00B86005">
        <w:t>på det kommende møde</w:t>
      </w:r>
      <w:r w:rsidR="00AA2AF8">
        <w:t xml:space="preserve">: </w:t>
      </w:r>
      <w:r w:rsidR="00E544EF" w:rsidRPr="00205901">
        <w:rPr>
          <w:rFonts w:cstheme="minorHAnsi"/>
        </w:rPr>
        <w:t xml:space="preserve">kvaliteten af ansøgninger fra museerne. Brug af forskertitler på museerne. </w:t>
      </w:r>
      <w:r w:rsidR="00AA2AF8">
        <w:rPr>
          <w:rFonts w:cstheme="minorHAnsi"/>
        </w:rPr>
        <w:t>Fokus på væ</w:t>
      </w:r>
      <w:r w:rsidR="00E544EF" w:rsidRPr="00205901">
        <w:rPr>
          <w:rFonts w:cstheme="minorHAnsi"/>
        </w:rPr>
        <w:t>sentlige temaer for ODM-museerne på forskningsområdet</w:t>
      </w:r>
      <w:r w:rsidR="00205901" w:rsidRPr="00205901">
        <w:rPr>
          <w:rFonts w:cstheme="minorHAnsi"/>
        </w:rPr>
        <w:t xml:space="preserve">. </w:t>
      </w:r>
      <w:r w:rsidR="00E544EF" w:rsidRPr="00205901">
        <w:rPr>
          <w:rFonts w:cstheme="minorHAnsi"/>
        </w:rPr>
        <w:t>Ansøgninger om finansiering af forskning, proces, kvalitet, indhold og form</w:t>
      </w:r>
      <w:r w:rsidR="00205901" w:rsidRPr="00205901">
        <w:rPr>
          <w:rFonts w:cstheme="minorHAnsi"/>
        </w:rPr>
        <w:t xml:space="preserve">. </w:t>
      </w:r>
      <w:r w:rsidR="00E544EF" w:rsidRPr="00205901">
        <w:rPr>
          <w:rFonts w:cstheme="minorHAnsi"/>
        </w:rPr>
        <w:t>Forskernes rolle på museerne (er der endnu en bevægelse på vej?)</w:t>
      </w:r>
      <w:r w:rsidR="00205901" w:rsidRPr="00205901">
        <w:rPr>
          <w:rFonts w:cstheme="minorHAnsi"/>
        </w:rPr>
        <w:t xml:space="preserve"> </w:t>
      </w:r>
      <w:r w:rsidR="00E544EF" w:rsidRPr="00205901">
        <w:rPr>
          <w:rFonts w:cstheme="minorHAnsi"/>
        </w:rPr>
        <w:t>Eksempler på vellykket publicering med tilknyttet formidling</w:t>
      </w:r>
      <w:r w:rsidR="00205901">
        <w:rPr>
          <w:rFonts w:cstheme="minorHAnsi"/>
        </w:rPr>
        <w:t xml:space="preserve">. </w:t>
      </w:r>
    </w:p>
    <w:p w14:paraId="1CFB5548" w14:textId="176CE27E" w:rsidR="00146C52" w:rsidRPr="00B86005" w:rsidRDefault="00B86005" w:rsidP="002B3558">
      <w:pPr>
        <w:ind w:right="-1701"/>
      </w:pPr>
      <w:r w:rsidRPr="004D6EF8">
        <w:rPr>
          <w:i/>
          <w:iCs/>
        </w:rPr>
        <w:t>Beslutning:</w:t>
      </w:r>
      <w:r>
        <w:rPr>
          <w:i/>
          <w:iCs/>
        </w:rPr>
        <w:t xml:space="preserve"> </w:t>
      </w:r>
      <w:r w:rsidRPr="00B86005">
        <w:t xml:space="preserve">Redegørelsen blev </w:t>
      </w:r>
      <w:r w:rsidR="00205901" w:rsidRPr="00B86005">
        <w:t>tage</w:t>
      </w:r>
      <w:r w:rsidRPr="00B86005">
        <w:t>t</w:t>
      </w:r>
      <w:r w:rsidR="00205901" w:rsidRPr="00B86005">
        <w:t xml:space="preserve"> til efterretning</w:t>
      </w:r>
      <w:r w:rsidR="00146C52" w:rsidRPr="00B86005">
        <w:t xml:space="preserve">. </w:t>
      </w:r>
    </w:p>
    <w:p w14:paraId="67CFB4EA" w14:textId="77777777" w:rsidR="00051C22" w:rsidRDefault="004E5F06" w:rsidP="002B3558">
      <w:pPr>
        <w:ind w:right="-1701"/>
        <w:rPr>
          <w:b/>
        </w:rPr>
      </w:pPr>
      <w:r>
        <w:rPr>
          <w:b/>
        </w:rPr>
        <w:lastRenderedPageBreak/>
        <w:t>8</w:t>
      </w:r>
      <w:r w:rsidR="003D07EA">
        <w:rPr>
          <w:b/>
        </w:rPr>
        <w:t xml:space="preserve">. </w:t>
      </w:r>
      <w:r w:rsidR="0079204A" w:rsidRPr="00B27EC9">
        <w:rPr>
          <w:b/>
        </w:rPr>
        <w:t xml:space="preserve">Arkæologisk Udvalg (fast punkt) </w:t>
      </w:r>
    </w:p>
    <w:p w14:paraId="1EB32BDE" w14:textId="7E558782" w:rsidR="00A975D1" w:rsidRDefault="0079204A" w:rsidP="002B3558">
      <w:pPr>
        <w:ind w:right="-1701"/>
      </w:pPr>
      <w:r w:rsidRPr="00B27EC9">
        <w:rPr>
          <w:i/>
        </w:rPr>
        <w:t>Baggrund:</w:t>
      </w:r>
      <w:r w:rsidRPr="00B27EC9">
        <w:t xml:space="preserve"> </w:t>
      </w:r>
      <w:r w:rsidR="00B86005">
        <w:t>Udvalgsmedlem Claus Keld Jensen redegjorde for at ud</w:t>
      </w:r>
      <w:r w:rsidR="004D6EF8">
        <w:t>valget</w:t>
      </w:r>
      <w:r w:rsidR="009162CD">
        <w:t xml:space="preserve"> </w:t>
      </w:r>
      <w:r w:rsidR="00146C52">
        <w:t>ha</w:t>
      </w:r>
      <w:r w:rsidR="00205901">
        <w:t xml:space="preserve">vde </w:t>
      </w:r>
      <w:r w:rsidR="00B86005">
        <w:t xml:space="preserve">afholdt </w:t>
      </w:r>
      <w:r w:rsidR="00051C22">
        <w:t xml:space="preserve">virtuelt </w:t>
      </w:r>
      <w:r w:rsidR="00205901">
        <w:t xml:space="preserve">møde d. </w:t>
      </w:r>
      <w:r w:rsidR="00A92162">
        <w:t>12.1. 22</w:t>
      </w:r>
      <w:r w:rsidR="00520B0E">
        <w:t xml:space="preserve">. </w:t>
      </w:r>
      <w:r w:rsidR="00B86005">
        <w:t xml:space="preserve">efter en længere </w:t>
      </w:r>
      <w:r w:rsidR="00330A46">
        <w:t>C</w:t>
      </w:r>
      <w:r w:rsidR="00B86005">
        <w:t xml:space="preserve">orona-pause. </w:t>
      </w:r>
      <w:r w:rsidR="00520B0E">
        <w:t>E</w:t>
      </w:r>
      <w:r w:rsidR="00146C52">
        <w:t xml:space="preserve">mner </w:t>
      </w:r>
      <w:r w:rsidR="00B86005">
        <w:t>på mødet var a</w:t>
      </w:r>
      <w:r w:rsidR="00A92162">
        <w:t xml:space="preserve">frunding af arbejdet med </w:t>
      </w:r>
      <w:r w:rsidR="003B620C">
        <w:t>d</w:t>
      </w:r>
      <w:r w:rsidR="00A92162">
        <w:t>et arkæologisk</w:t>
      </w:r>
      <w:r w:rsidR="003B620C">
        <w:t>e</w:t>
      </w:r>
      <w:r w:rsidR="00A92162">
        <w:t xml:space="preserve"> forskningscharter</w:t>
      </w:r>
      <w:r w:rsidR="00B86005">
        <w:t>,</w:t>
      </w:r>
      <w:r w:rsidR="003B620C">
        <w:t xml:space="preserve"> som ODM ”står fadder til”. Chartret </w:t>
      </w:r>
      <w:r w:rsidR="00B86005">
        <w:t xml:space="preserve">må anses for banebrydende – ikke blot for arkæologisk forskning, men for museumsforskning generelt – også internationalt. Der er derfor aftalt en kampagne der skal gøre chartret kendt. Der arbejdes endvidere på en sag vedr. </w:t>
      </w:r>
      <w:r w:rsidR="00A92162">
        <w:t>øget overhead på kap. 8,</w:t>
      </w:r>
      <w:r w:rsidR="003B620C">
        <w:t xml:space="preserve"> </w:t>
      </w:r>
      <w:r w:rsidR="00B86005">
        <w:t>bl</w:t>
      </w:r>
      <w:r w:rsidR="003B620C">
        <w:t>.</w:t>
      </w:r>
      <w:r w:rsidR="00B86005">
        <w:t>a</w:t>
      </w:r>
      <w:r w:rsidR="003B620C">
        <w:t xml:space="preserve">. </w:t>
      </w:r>
      <w:r w:rsidR="00B86005">
        <w:t xml:space="preserve">foranlediget af øgede </w:t>
      </w:r>
      <w:r w:rsidR="00A92162">
        <w:t>revisionskrav</w:t>
      </w:r>
      <w:r w:rsidR="003B620C">
        <w:t>høringssvaret vedr. ændringer af M</w:t>
      </w:r>
      <w:r w:rsidR="00A92162">
        <w:t>useumsloven</w:t>
      </w:r>
      <w:r w:rsidR="003B620C">
        <w:t>s bevaringsafsnit</w:t>
      </w:r>
      <w:r w:rsidR="00A92162">
        <w:t xml:space="preserve"> (Nyborg Slot-sagen). </w:t>
      </w:r>
      <w:r w:rsidR="003B620C">
        <w:t xml:space="preserve">Efter den nye bekendtgørelse om rådgivning af SLKS står også den arkæologiske del af </w:t>
      </w:r>
      <w:r w:rsidR="00A92162">
        <w:t xml:space="preserve">rådgivningsstruktur i SLKS </w:t>
      </w:r>
      <w:r w:rsidR="003B620C">
        <w:t xml:space="preserve">overfor ændringer. Således vil </w:t>
      </w:r>
      <w:r w:rsidR="00A92162">
        <w:t xml:space="preserve">Arkæologiske Arbejdsgruppe </w:t>
      </w:r>
      <w:r w:rsidR="003B620C">
        <w:t xml:space="preserve">blive erstattet af </w:t>
      </w:r>
      <w:r w:rsidR="00A92162">
        <w:t>et udvalg – der</w:t>
      </w:r>
      <w:r w:rsidR="00051C22">
        <w:t xml:space="preserve"> fremover</w:t>
      </w:r>
      <w:r w:rsidR="00A92162">
        <w:t xml:space="preserve"> </w:t>
      </w:r>
      <w:r w:rsidR="003B620C">
        <w:t xml:space="preserve">vil </w:t>
      </w:r>
      <w:r w:rsidR="00A92162">
        <w:t>inkl. en ODM-</w:t>
      </w:r>
      <w:r w:rsidR="00051C22">
        <w:t xml:space="preserve">valgt </w:t>
      </w:r>
      <w:r w:rsidR="00A92162">
        <w:t>repræsentant</w:t>
      </w:r>
      <w:r w:rsidR="003B620C">
        <w:t xml:space="preserve">. Udvalget har slutteligt debatteret sin rolle og </w:t>
      </w:r>
      <w:r w:rsidR="00A92162">
        <w:t>fremtidige virke</w:t>
      </w:r>
      <w:r w:rsidR="003B620C">
        <w:t>, hvor det fra ODM’s side er fremført, at vi gerne ser udvalget fastholdt og arbejdet styrket</w:t>
      </w:r>
      <w:r w:rsidR="00A92162">
        <w:t>.</w:t>
      </w:r>
      <w:r w:rsidR="00520B0E">
        <w:t xml:space="preserve"> </w:t>
      </w:r>
    </w:p>
    <w:p w14:paraId="4EC9BFB9" w14:textId="517D7F46" w:rsidR="00520B0E" w:rsidRDefault="003B620C" w:rsidP="002B3558">
      <w:pPr>
        <w:ind w:right="-1701"/>
      </w:pPr>
      <w:r w:rsidRPr="00A92162">
        <w:rPr>
          <w:i/>
          <w:iCs/>
        </w:rPr>
        <w:t xml:space="preserve">Beslutning: </w:t>
      </w:r>
      <w:r>
        <w:t xml:space="preserve">Redegørelsen blev taget </w:t>
      </w:r>
      <w:r w:rsidR="00A92162">
        <w:t>til efterretning.</w:t>
      </w:r>
      <w:r w:rsidR="00520B0E">
        <w:t xml:space="preserve"> </w:t>
      </w:r>
    </w:p>
    <w:p w14:paraId="7D1D77F1" w14:textId="77777777" w:rsidR="00A975D1" w:rsidRPr="00A975D1" w:rsidRDefault="00A975D1" w:rsidP="002B3558">
      <w:pPr>
        <w:ind w:right="-1701"/>
      </w:pPr>
    </w:p>
    <w:p w14:paraId="17C3E011" w14:textId="7EBBF611" w:rsidR="009528F5" w:rsidRPr="00B27EC9" w:rsidRDefault="004E5F06" w:rsidP="002B3558">
      <w:pPr>
        <w:ind w:right="-1701"/>
        <w:rPr>
          <w:b/>
          <w:bCs/>
        </w:rPr>
      </w:pPr>
      <w:r>
        <w:rPr>
          <w:b/>
          <w:bCs/>
        </w:rPr>
        <w:t>9</w:t>
      </w:r>
      <w:r w:rsidR="003D07EA">
        <w:rPr>
          <w:b/>
          <w:bCs/>
        </w:rPr>
        <w:t xml:space="preserve">. </w:t>
      </w:r>
      <w:r w:rsidR="009528F5" w:rsidRPr="00B27EC9">
        <w:rPr>
          <w:b/>
          <w:bCs/>
        </w:rPr>
        <w:t>Udvalg vedr. turisme- og oplevelsesøkonomisk strategi (fast punkt</w:t>
      </w:r>
      <w:r w:rsidR="00DF2D43" w:rsidRPr="00B27EC9">
        <w:rPr>
          <w:b/>
          <w:bCs/>
        </w:rPr>
        <w:t>)</w:t>
      </w:r>
    </w:p>
    <w:p w14:paraId="3BEF2091" w14:textId="4971F1B8" w:rsidR="007F098C" w:rsidRDefault="009528F5" w:rsidP="002B3558">
      <w:pPr>
        <w:ind w:right="-1701"/>
      </w:pPr>
      <w:r w:rsidRPr="00523A6C">
        <w:rPr>
          <w:i/>
        </w:rPr>
        <w:t>Baggrund:</w:t>
      </w:r>
      <w:r w:rsidRPr="00523A6C">
        <w:t xml:space="preserve"> </w:t>
      </w:r>
      <w:r w:rsidR="000B2269">
        <w:t xml:space="preserve">Udvalgsmedlem </w:t>
      </w:r>
      <w:r w:rsidR="007F098C">
        <w:t>Julie Bouchet redeg</w:t>
      </w:r>
      <w:r w:rsidR="000B2269">
        <w:t>jorde for on</w:t>
      </w:r>
      <w:r w:rsidR="004E5F06">
        <w:t>line m</w:t>
      </w:r>
      <w:r w:rsidR="00792F30">
        <w:t xml:space="preserve">øde d. 3.12. 21 </w:t>
      </w:r>
      <w:r w:rsidR="00051C22">
        <w:t>(</w:t>
      </w:r>
      <w:r w:rsidR="00792F30">
        <w:t xml:space="preserve">og </w:t>
      </w:r>
      <w:r w:rsidR="000B2269">
        <w:t xml:space="preserve">for at der er afholdt </w:t>
      </w:r>
      <w:r w:rsidR="004E5F06">
        <w:t>opfølgende m</w:t>
      </w:r>
      <w:r w:rsidR="00792F30">
        <w:t>øde d. 21.1. 22</w:t>
      </w:r>
      <w:r w:rsidR="00051C22">
        <w:t>)</w:t>
      </w:r>
      <w:r w:rsidR="00792F30">
        <w:t xml:space="preserve"> </w:t>
      </w:r>
      <w:r w:rsidR="00051C22">
        <w:t>D</w:t>
      </w:r>
      <w:r w:rsidR="00792F30">
        <w:t>. 3.12.</w:t>
      </w:r>
      <w:r w:rsidR="00520B0E">
        <w:t xml:space="preserve">21 </w:t>
      </w:r>
      <w:r w:rsidR="004E5F06">
        <w:t xml:space="preserve">deltog </w:t>
      </w:r>
      <w:r w:rsidR="00792F30">
        <w:t xml:space="preserve">formand og direktør </w:t>
      </w:r>
      <w:r w:rsidR="00520B0E">
        <w:t>f</w:t>
      </w:r>
      <w:r w:rsidR="00792F30">
        <w:t>or afdækning af hvilke opgaver vedr. museernes oplevelsesøkonomiske problemstillinger</w:t>
      </w:r>
      <w:r w:rsidR="000B2269">
        <w:t>,</w:t>
      </w:r>
      <w:r w:rsidR="00792F30">
        <w:t xml:space="preserve"> </w:t>
      </w:r>
      <w:r w:rsidR="00051C22">
        <w:t xml:space="preserve">som </w:t>
      </w:r>
      <w:r w:rsidR="00520B0E">
        <w:t xml:space="preserve">udvalget med fordel kan arbejde med. På mødet blev vigtigheden af udvalget pointeret af formanden, ikke mindst i en tid, hvor </w:t>
      </w:r>
      <w:r w:rsidR="00792F30">
        <w:t>organisationsformer, forretningsmodeller og oplevelsesøkonomi fylde</w:t>
      </w:r>
      <w:r w:rsidR="00520B0E">
        <w:t>r.</w:t>
      </w:r>
      <w:r w:rsidR="007F098C">
        <w:t xml:space="preserve"> D</w:t>
      </w:r>
      <w:r w:rsidR="00792F30">
        <w:t xml:space="preserve">et </w:t>
      </w:r>
      <w:r w:rsidR="00051C22">
        <w:t xml:space="preserve">er </w:t>
      </w:r>
      <w:r w:rsidR="00792F30">
        <w:t>i vid udstrækning op til udvalget hvordan kommissoriets brede formulering</w:t>
      </w:r>
      <w:r w:rsidR="00051C22">
        <w:t>er</w:t>
      </w:r>
      <w:r w:rsidR="00792F30">
        <w:t xml:space="preserve"> skal omsættes i praksis. Dog er </w:t>
      </w:r>
      <w:r w:rsidR="007F098C">
        <w:t xml:space="preserve">det vigtigt med </w:t>
      </w:r>
      <w:r w:rsidR="00792F30">
        <w:t>fokus på de organisatoriske aspekter</w:t>
      </w:r>
      <w:r w:rsidR="007F098C">
        <w:t xml:space="preserve">, f.eks. vigtigheden af medarbejdernes kompetenceprofil i forhold til de merkantile opgaver, samtidig </w:t>
      </w:r>
      <w:r w:rsidR="00792F30">
        <w:t>med</w:t>
      </w:r>
      <w:r w:rsidR="007F098C">
        <w:t>,</w:t>
      </w:r>
      <w:r w:rsidR="00792F30">
        <w:t xml:space="preserve"> at det fortsat er relevant at afholde seminarer, der sætter fokus på museernes oplevelsesøkonomiske dagsorden.</w:t>
      </w:r>
      <w:r w:rsidR="007F098C">
        <w:t xml:space="preserve"> Der tegner sig en række tematikker for det fremtidige arbejde, som der arbejdes videre med på møde</w:t>
      </w:r>
      <w:r w:rsidR="00051C22">
        <w:t>t</w:t>
      </w:r>
      <w:r w:rsidR="007F098C">
        <w:t xml:space="preserve"> d. 21.1. 22: Samarbejdet med de regionale turismeselskaber. Kompetenceudvikling. Analyse og dataindsamling. Fokus på museer som virksomheder: Forretningsmodeller/strategier/vilkår – hvordan bør og vil vi måles? </w:t>
      </w:r>
      <w:r w:rsidR="000B2269">
        <w:t>Er aktuelle emner</w:t>
      </w:r>
      <w:r w:rsidR="00380188">
        <w:t xml:space="preserve"> på mødet</w:t>
      </w:r>
      <w:r w:rsidR="000B2269">
        <w:t xml:space="preserve">. </w:t>
      </w:r>
    </w:p>
    <w:p w14:paraId="22023CF3" w14:textId="7203BA13" w:rsidR="00380188" w:rsidRDefault="000B2269" w:rsidP="002B3558">
      <w:pPr>
        <w:ind w:right="-1701"/>
      </w:pPr>
      <w:r w:rsidRPr="00523A6C">
        <w:rPr>
          <w:bCs/>
          <w:i/>
        </w:rPr>
        <w:t xml:space="preserve">Beslutning: </w:t>
      </w:r>
      <w:r w:rsidRPr="000B2269">
        <w:rPr>
          <w:bCs/>
          <w:iCs/>
        </w:rPr>
        <w:t xml:space="preserve">Redegørelsen blev debatteret, herunder at der kan være overlap i netop dette udvalgs tema </w:t>
      </w:r>
      <w:r w:rsidR="00380188">
        <w:rPr>
          <w:bCs/>
          <w:iCs/>
        </w:rPr>
        <w:t xml:space="preserve">om oplevelsesøkonomi – og så det </w:t>
      </w:r>
      <w:r w:rsidRPr="000B2269">
        <w:rPr>
          <w:bCs/>
          <w:iCs/>
        </w:rPr>
        <w:t>kommende fokus på forretningsmodeller</w:t>
      </w:r>
      <w:r w:rsidR="00380188">
        <w:rPr>
          <w:bCs/>
          <w:iCs/>
        </w:rPr>
        <w:t>, s</w:t>
      </w:r>
      <w:r w:rsidRPr="000B2269">
        <w:rPr>
          <w:bCs/>
          <w:iCs/>
        </w:rPr>
        <w:t xml:space="preserve">om </w:t>
      </w:r>
      <w:r w:rsidR="00380188">
        <w:rPr>
          <w:bCs/>
          <w:iCs/>
        </w:rPr>
        <w:t>en væsentligt mere integreret del af ODM’s fokus og bestyrelsens arbejde</w:t>
      </w:r>
      <w:r w:rsidR="002B3558">
        <w:rPr>
          <w:bCs/>
          <w:iCs/>
        </w:rPr>
        <w:t xml:space="preserve"> </w:t>
      </w:r>
      <w:r w:rsidR="00380188">
        <w:t>– og afledte effekt på udvalgets arbejdsfelt. Udvalget bør forsætte til evt. organisatoriske ændringer finder sted</w:t>
      </w:r>
      <w:r w:rsidR="00A5230B">
        <w:t>, men gerne overveje sammensætning og fagligt fokus</w:t>
      </w:r>
      <w:r w:rsidR="00380188">
        <w:t xml:space="preserve">. Anni Mogensen anmodede om at Søren Moesgaard fra NM, med stor viden om publikumsstatistik og med fokus på publikumsudvikling generelt indtræder i udvalget.  </w:t>
      </w:r>
    </w:p>
    <w:p w14:paraId="66000FE7" w14:textId="77777777" w:rsidR="00380188" w:rsidRDefault="00380188" w:rsidP="002B3558">
      <w:pPr>
        <w:ind w:right="-1701"/>
      </w:pPr>
    </w:p>
    <w:p w14:paraId="663F1E4D" w14:textId="07C56601" w:rsidR="003C77C1" w:rsidRDefault="004E5F06" w:rsidP="002B3558">
      <w:pPr>
        <w:ind w:right="-1701"/>
        <w:rPr>
          <w:b/>
          <w:bCs/>
        </w:rPr>
      </w:pPr>
      <w:r>
        <w:rPr>
          <w:b/>
          <w:bCs/>
        </w:rPr>
        <w:t>10</w:t>
      </w:r>
      <w:r w:rsidR="0022413C">
        <w:rPr>
          <w:b/>
          <w:bCs/>
        </w:rPr>
        <w:t>.</w:t>
      </w:r>
      <w:r w:rsidR="003D07EA" w:rsidRPr="00DE6218">
        <w:rPr>
          <w:b/>
          <w:bCs/>
        </w:rPr>
        <w:t xml:space="preserve"> </w:t>
      </w:r>
      <w:r w:rsidR="003C77C1" w:rsidRPr="00DE6218">
        <w:rPr>
          <w:b/>
          <w:bCs/>
        </w:rPr>
        <w:t xml:space="preserve">Kalender </w:t>
      </w:r>
      <w:r w:rsidR="009227A9">
        <w:rPr>
          <w:b/>
          <w:bCs/>
        </w:rPr>
        <w:t>2022</w:t>
      </w:r>
      <w:r w:rsidR="00751E37" w:rsidRPr="00DE6218">
        <w:rPr>
          <w:b/>
          <w:bCs/>
        </w:rPr>
        <w:t xml:space="preserve"> </w:t>
      </w:r>
      <w:r w:rsidR="00EC70A1" w:rsidRPr="00DE6218">
        <w:rPr>
          <w:b/>
          <w:bCs/>
        </w:rPr>
        <w:t xml:space="preserve"> </w:t>
      </w:r>
    </w:p>
    <w:p w14:paraId="3B046931" w14:textId="564D9045" w:rsidR="004E5F06" w:rsidRPr="00A5230B" w:rsidRDefault="0022413C" w:rsidP="002B3558">
      <w:pPr>
        <w:ind w:right="-1701"/>
        <w:rPr>
          <w:u w:val="single"/>
        </w:rPr>
      </w:pPr>
      <w:bookmarkStart w:id="1" w:name="_Hlk93930984"/>
      <w:r w:rsidRPr="0022413C">
        <w:t xml:space="preserve">Næste møde </w:t>
      </w:r>
      <w:r w:rsidR="00A5230B">
        <w:t xml:space="preserve">(d. </w:t>
      </w:r>
      <w:r w:rsidR="00A5230B" w:rsidRPr="00A5230B">
        <w:rPr>
          <w:u w:val="single"/>
        </w:rPr>
        <w:t>21.3.</w:t>
      </w:r>
      <w:r w:rsidR="00A5230B">
        <w:rPr>
          <w:u w:val="single"/>
        </w:rPr>
        <w:t>) s</w:t>
      </w:r>
      <w:r w:rsidR="00A5230B">
        <w:t xml:space="preserve">kal flyttes. Der udsendes snarest </w:t>
      </w:r>
      <w:r w:rsidR="002B3558">
        <w:t>D</w:t>
      </w:r>
      <w:r w:rsidR="00A5230B">
        <w:t>oodle. Mødets vigtigste tema er f</w:t>
      </w:r>
      <w:r w:rsidR="004E5F06">
        <w:t xml:space="preserve">orberedelse til </w:t>
      </w:r>
      <w:r w:rsidR="004E5F06" w:rsidRPr="00EF5E8B">
        <w:t>generalforsamling</w:t>
      </w:r>
      <w:r w:rsidR="00A5230B">
        <w:t xml:space="preserve">, der finder sted </w:t>
      </w:r>
      <w:r w:rsidR="00EF5E8B" w:rsidRPr="00A5230B">
        <w:rPr>
          <w:u w:val="single"/>
        </w:rPr>
        <w:t xml:space="preserve">torsdag </w:t>
      </w:r>
      <w:r w:rsidR="004E5F06" w:rsidRPr="00A5230B">
        <w:rPr>
          <w:u w:val="single"/>
        </w:rPr>
        <w:t>d</w:t>
      </w:r>
      <w:r w:rsidR="00EF5E8B" w:rsidRPr="00A5230B">
        <w:rPr>
          <w:u w:val="single"/>
        </w:rPr>
        <w:t>en 21. april 2022</w:t>
      </w:r>
      <w:r w:rsidR="00C37807">
        <w:rPr>
          <w:u w:val="single"/>
        </w:rPr>
        <w:t xml:space="preserve"> i Vartov</w:t>
      </w:r>
      <w:r w:rsidR="00EF5E8B" w:rsidRPr="00A5230B">
        <w:rPr>
          <w:u w:val="single"/>
        </w:rPr>
        <w:t>.</w:t>
      </w:r>
    </w:p>
    <w:bookmarkEnd w:id="1"/>
    <w:p w14:paraId="611E3357" w14:textId="77777777" w:rsidR="004E5F06" w:rsidRDefault="004E5F06" w:rsidP="002B3558">
      <w:pPr>
        <w:ind w:right="-1701"/>
      </w:pPr>
    </w:p>
    <w:p w14:paraId="17AB64F6" w14:textId="7BDFA56B" w:rsidR="008A17AB" w:rsidRDefault="003D07EA" w:rsidP="002B3558">
      <w:pPr>
        <w:ind w:right="-1701"/>
        <w:rPr>
          <w:b/>
          <w:bCs/>
        </w:rPr>
      </w:pPr>
      <w:r>
        <w:rPr>
          <w:b/>
          <w:bCs/>
        </w:rPr>
        <w:t>1</w:t>
      </w:r>
      <w:r w:rsidR="004E5F06">
        <w:rPr>
          <w:b/>
          <w:bCs/>
        </w:rPr>
        <w:t>1</w:t>
      </w:r>
      <w:r>
        <w:rPr>
          <w:b/>
          <w:bCs/>
        </w:rPr>
        <w:t xml:space="preserve">. </w:t>
      </w:r>
      <w:r w:rsidR="008A17AB" w:rsidRPr="008A17AB">
        <w:rPr>
          <w:b/>
          <w:bCs/>
        </w:rPr>
        <w:t xml:space="preserve">Evt. </w:t>
      </w:r>
    </w:p>
    <w:p w14:paraId="7698216E" w14:textId="369665A2" w:rsidR="009C7B4B" w:rsidRPr="00330A46" w:rsidRDefault="00A5230B" w:rsidP="002B3558">
      <w:pPr>
        <w:ind w:right="-1701"/>
        <w:rPr>
          <w:i/>
          <w:iCs/>
        </w:rPr>
      </w:pPr>
      <w:r w:rsidRPr="00A5230B">
        <w:t xml:space="preserve">a. </w:t>
      </w:r>
      <w:r w:rsidR="00D81930">
        <w:t>D</w:t>
      </w:r>
      <w:r w:rsidRPr="00A5230B">
        <w:t xml:space="preserve">irektøren redegjorde for, at der vil ske en større udskiftning på GF i april – hvor flere medlemmer af bestyrelsen stopper. Opfordrede </w:t>
      </w:r>
      <w:r w:rsidR="002B3558" w:rsidRPr="00A5230B">
        <w:t>til</w:t>
      </w:r>
      <w:r w:rsidRPr="00A5230B">
        <w:t xml:space="preserve"> at overveje </w:t>
      </w:r>
      <w:r>
        <w:t xml:space="preserve">genopstilling og også </w:t>
      </w:r>
      <w:r w:rsidRPr="00A5230B">
        <w:t>overveje nye medlemmer</w:t>
      </w:r>
      <w:r>
        <w:t xml:space="preserve">. </w:t>
      </w:r>
      <w:r w:rsidR="00330A46">
        <w:t>(</w:t>
      </w:r>
      <w:r w:rsidRPr="00330A46">
        <w:rPr>
          <w:i/>
          <w:iCs/>
        </w:rPr>
        <w:t xml:space="preserve">Oversigt over valg </w:t>
      </w:r>
      <w:r w:rsidR="00A546E6" w:rsidRPr="00330A46">
        <w:rPr>
          <w:i/>
          <w:iCs/>
        </w:rPr>
        <w:t xml:space="preserve">2022 </w:t>
      </w:r>
      <w:r w:rsidRPr="00330A46">
        <w:rPr>
          <w:i/>
          <w:iCs/>
        </w:rPr>
        <w:t>er vedhæftet</w:t>
      </w:r>
      <w:r w:rsidR="00330A46">
        <w:rPr>
          <w:i/>
          <w:iCs/>
        </w:rPr>
        <w:t>)</w:t>
      </w:r>
      <w:r w:rsidRPr="00330A46">
        <w:rPr>
          <w:i/>
          <w:iCs/>
        </w:rPr>
        <w:t xml:space="preserve">. </w:t>
      </w:r>
    </w:p>
    <w:p w14:paraId="1EE7DE88" w14:textId="5CB0E0AF" w:rsidR="00A546E6" w:rsidRDefault="00A546E6" w:rsidP="002B3558">
      <w:pPr>
        <w:ind w:right="-1701"/>
        <w:rPr>
          <w:rFonts w:ascii="Calibri" w:hAnsi="Calibri"/>
          <w:b/>
          <w:bCs/>
          <w:sz w:val="22"/>
          <w:szCs w:val="22"/>
        </w:rPr>
      </w:pPr>
      <w:r w:rsidRPr="00A546E6">
        <w:t>b. direktøren meddelte, at ODM’s 2. formand</w:t>
      </w:r>
      <w:r>
        <w:t>, k</w:t>
      </w:r>
      <w:r>
        <w:rPr>
          <w:color w:val="282828"/>
        </w:rPr>
        <w:t xml:space="preserve">unsthistoriker og senere museumsdirektør på Oluf Høst Museet i Gudhjem, Jens Henrik Sandberg (Hække) er afgået ved døden. Hække var medlem af bestyrelsen for Foreningen af Danske Kunstmuseer fra 2002 og formand fra 2003-05, og </w:t>
      </w:r>
      <w:r>
        <w:t xml:space="preserve">Jens Henrik var en vigtig medspiller, da Organisationen Danske Museer (ODM) blev stiftet i 2005. </w:t>
      </w:r>
    </w:p>
    <w:p w14:paraId="5C1A669E" w14:textId="77777777" w:rsidR="00A546E6" w:rsidRPr="00A546E6" w:rsidRDefault="00A546E6" w:rsidP="002B3558">
      <w:pPr>
        <w:ind w:right="-1701"/>
      </w:pPr>
    </w:p>
    <w:p w14:paraId="00C85863" w14:textId="77777777" w:rsidR="00A5230B" w:rsidRPr="00A5230B" w:rsidRDefault="00A5230B" w:rsidP="002B3558">
      <w:pPr>
        <w:ind w:right="-1701"/>
        <w:rPr>
          <w:color w:val="FF0000"/>
        </w:rPr>
      </w:pPr>
    </w:p>
    <w:p w14:paraId="3517DDE9" w14:textId="4FAE8E5B" w:rsidR="00E4351C" w:rsidRPr="00E4351C" w:rsidRDefault="00E4351C" w:rsidP="002B3558">
      <w:pPr>
        <w:ind w:right="-1701"/>
      </w:pPr>
      <w:r w:rsidRPr="00E4351C">
        <w:t xml:space="preserve">Med venlig hilsen </w:t>
      </w:r>
    </w:p>
    <w:p w14:paraId="2E621F25" w14:textId="11CE18D1" w:rsidR="00D6091F" w:rsidRPr="00E4351C" w:rsidRDefault="00E4351C" w:rsidP="002B3558">
      <w:pPr>
        <w:ind w:right="-1701"/>
      </w:pPr>
      <w:r w:rsidRPr="00E4351C">
        <w:t>Nils M. Jensen</w:t>
      </w:r>
    </w:p>
    <w:sectPr w:rsidR="00D6091F" w:rsidRPr="00E4351C" w:rsidSect="009C7B4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2835" w:bottom="1134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0248" w14:textId="77777777" w:rsidR="000E76DB" w:rsidRDefault="000E76DB" w:rsidP="00461499">
      <w:pPr>
        <w:spacing w:line="240" w:lineRule="auto"/>
      </w:pPr>
      <w:r>
        <w:separator/>
      </w:r>
    </w:p>
  </w:endnote>
  <w:endnote w:type="continuationSeparator" w:id="0">
    <w:p w14:paraId="0B54CC32" w14:textId="77777777" w:rsidR="000E76DB" w:rsidRDefault="000E76DB" w:rsidP="00461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492EC4" w14:paraId="677EFD97" w14:textId="77777777">
      <w:tc>
        <w:tcPr>
          <w:tcW w:w="8217" w:type="dxa"/>
        </w:tcPr>
        <w:p w14:paraId="05FE67A5" w14:textId="77777777" w:rsidR="00492EC4" w:rsidRDefault="00492EC4" w:rsidP="00D45E16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14:paraId="0BDAE48F" w14:textId="77777777" w:rsidR="00492EC4" w:rsidRDefault="00492EC4" w:rsidP="00D45E16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DD37A2D" w14:textId="77777777" w:rsidR="00492EC4" w:rsidRPr="00B72065" w:rsidRDefault="00492EC4" w:rsidP="00D45E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492EC4" w14:paraId="0969EDF1" w14:textId="77777777">
      <w:tc>
        <w:tcPr>
          <w:tcW w:w="8217" w:type="dxa"/>
        </w:tcPr>
        <w:p w14:paraId="341860BA" w14:textId="77777777" w:rsidR="00492EC4" w:rsidRPr="00B75413" w:rsidRDefault="00492EC4" w:rsidP="00D45E16">
          <w:pPr>
            <w:pStyle w:val="Sidefod"/>
          </w:pPr>
        </w:p>
      </w:tc>
      <w:tc>
        <w:tcPr>
          <w:tcW w:w="1422" w:type="dxa"/>
        </w:tcPr>
        <w:p w14:paraId="264392F8" w14:textId="1012D2AF" w:rsidR="00492EC4" w:rsidRDefault="00492EC4" w:rsidP="00D45E16">
          <w:pPr>
            <w:pStyle w:val="Sidefo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A27196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>
            <w:instrText xml:space="preserve"> &lt;&gt;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27196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>/</w:instrTex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A27196">
            <w:rPr>
              <w:noProof/>
            </w:rPr>
            <w:instrText>4</w:instrText>
          </w:r>
          <w:r>
            <w:rPr>
              <w:noProof/>
            </w:rPr>
            <w:fldChar w:fldCharType="end"/>
          </w:r>
          <w:r>
            <w:instrText>" ""</w:instrText>
          </w:r>
          <w:r>
            <w:fldChar w:fldCharType="separate"/>
          </w:r>
          <w:r w:rsidR="00A27196">
            <w:rPr>
              <w:noProof/>
            </w:rPr>
            <w:t>1/4</w:t>
          </w:r>
          <w:r>
            <w:fldChar w:fldCharType="end"/>
          </w:r>
        </w:p>
      </w:tc>
    </w:tr>
  </w:tbl>
  <w:p w14:paraId="3FD9F2B8" w14:textId="77777777" w:rsidR="00492EC4" w:rsidRPr="00361340" w:rsidRDefault="00492EC4" w:rsidP="00D45E16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47492" w14:textId="77777777" w:rsidR="000E76DB" w:rsidRDefault="000E76DB" w:rsidP="00461499">
      <w:pPr>
        <w:spacing w:line="240" w:lineRule="auto"/>
      </w:pPr>
      <w:r>
        <w:separator/>
      </w:r>
    </w:p>
  </w:footnote>
  <w:footnote w:type="continuationSeparator" w:id="0">
    <w:p w14:paraId="00070A3E" w14:textId="77777777" w:rsidR="000E76DB" w:rsidRDefault="000E76DB" w:rsidP="004614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420D" w14:textId="77777777" w:rsidR="00492EC4" w:rsidRPr="003925E6" w:rsidRDefault="00492EC4" w:rsidP="00D45E16">
    <w:pPr>
      <w:pStyle w:val="Sidehoved"/>
    </w:pPr>
    <w:r>
      <w:rPr>
        <w:noProof/>
      </w:rPr>
      <w:drawing>
        <wp:anchor distT="0" distB="0" distL="0" distR="0" simplePos="0" relativeHeight="251660288" behindDoc="1" locked="0" layoutInCell="1" allowOverlap="1" wp14:anchorId="0A9D9D43" wp14:editId="5BA6C637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19050" t="0" r="9525" b="0"/>
          <wp:wrapSquare wrapText="bothSides"/>
          <wp:docPr id="27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54D4" w14:textId="52C1A151" w:rsidR="00492EC4" w:rsidRPr="00A051C1" w:rsidRDefault="009C7B4B" w:rsidP="00D45E16">
    <w:pPr>
      <w:pStyle w:val="Sidehoved"/>
    </w:pPr>
    <w:bookmarkStart w:id="2" w:name="_Hlk526415956"/>
    <w:bookmarkStart w:id="3" w:name="_Hlk526415957"/>
    <w:r w:rsidRPr="009857C1">
      <w:rPr>
        <w:noProof/>
      </w:rPr>
      <w:drawing>
        <wp:anchor distT="0" distB="0" distL="114300" distR="114300" simplePos="0" relativeHeight="251661312" behindDoc="1" locked="0" layoutInCell="1" allowOverlap="1" wp14:anchorId="280F12A2" wp14:editId="427373F9">
          <wp:simplePos x="0" y="0"/>
          <wp:positionH relativeFrom="page">
            <wp:posOffset>5716905</wp:posOffset>
          </wp:positionH>
          <wp:positionV relativeFrom="page">
            <wp:posOffset>197485</wp:posOffset>
          </wp:positionV>
          <wp:extent cx="1213485" cy="1105535"/>
          <wp:effectExtent l="19050" t="0" r="5715" b="0"/>
          <wp:wrapNone/>
          <wp:docPr id="28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2EC4">
      <w:t xml:space="preserve">Den </w:t>
    </w:r>
    <w:r w:rsidR="008F0B7E">
      <w:t>2</w:t>
    </w:r>
    <w:r w:rsidR="002B3558">
      <w:t>4</w:t>
    </w:r>
    <w:r w:rsidR="008F0B7E">
      <w:t xml:space="preserve">.01. </w:t>
    </w:r>
    <w:r w:rsidR="00D43DAC">
      <w:t>2022</w:t>
    </w:r>
  </w:p>
  <w:p w14:paraId="22553AE9" w14:textId="190C16F7" w:rsidR="00492EC4" w:rsidRPr="002B3558" w:rsidRDefault="00492EC4" w:rsidP="00C37EE4">
    <w:pPr>
      <w:pStyle w:val="Sidehoved"/>
    </w:pPr>
    <w:r w:rsidRPr="002B3558">
      <w:t>J.nr.</w:t>
    </w:r>
    <w:bookmarkEnd w:id="2"/>
    <w:bookmarkEnd w:id="3"/>
    <w:r w:rsidRPr="002B3558">
      <w:t xml:space="preserve"> </w:t>
    </w:r>
    <w:r w:rsidR="002B3558" w:rsidRPr="002B355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66B"/>
    <w:multiLevelType w:val="hybridMultilevel"/>
    <w:tmpl w:val="1C38069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B45D1"/>
    <w:multiLevelType w:val="hybridMultilevel"/>
    <w:tmpl w:val="66D46676"/>
    <w:lvl w:ilvl="0" w:tplc="0406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D301FC"/>
    <w:multiLevelType w:val="hybridMultilevel"/>
    <w:tmpl w:val="8610B5D6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9FF1B38"/>
    <w:multiLevelType w:val="hybridMultilevel"/>
    <w:tmpl w:val="F8567C5E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0A324E52"/>
    <w:multiLevelType w:val="hybridMultilevel"/>
    <w:tmpl w:val="9D903EB8"/>
    <w:lvl w:ilvl="0" w:tplc="8208F77A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6EE"/>
    <w:multiLevelType w:val="hybridMultilevel"/>
    <w:tmpl w:val="F19C8A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638"/>
    <w:multiLevelType w:val="hybridMultilevel"/>
    <w:tmpl w:val="495E0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6E9D"/>
    <w:multiLevelType w:val="hybridMultilevel"/>
    <w:tmpl w:val="8A9A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07DC2"/>
    <w:multiLevelType w:val="hybridMultilevel"/>
    <w:tmpl w:val="8CF646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1F98"/>
    <w:multiLevelType w:val="hybridMultilevel"/>
    <w:tmpl w:val="08A63A2C"/>
    <w:lvl w:ilvl="0" w:tplc="14BA766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D16FB"/>
    <w:multiLevelType w:val="hybridMultilevel"/>
    <w:tmpl w:val="B882D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7C77"/>
    <w:multiLevelType w:val="hybridMultilevel"/>
    <w:tmpl w:val="6A7CA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EC6"/>
    <w:multiLevelType w:val="hybridMultilevel"/>
    <w:tmpl w:val="583EB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D90"/>
    <w:multiLevelType w:val="hybridMultilevel"/>
    <w:tmpl w:val="97F4F4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1D6"/>
    <w:multiLevelType w:val="hybridMultilevel"/>
    <w:tmpl w:val="9B243EA4"/>
    <w:lvl w:ilvl="0" w:tplc="6A162F00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DE3EA5"/>
    <w:multiLevelType w:val="hybridMultilevel"/>
    <w:tmpl w:val="F15862B4"/>
    <w:lvl w:ilvl="0" w:tplc="0406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6" w15:restartNumberingAfterBreak="0">
    <w:nsid w:val="527767A0"/>
    <w:multiLevelType w:val="hybridMultilevel"/>
    <w:tmpl w:val="5FEA32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033C"/>
    <w:multiLevelType w:val="hybridMultilevel"/>
    <w:tmpl w:val="79563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21D1E"/>
    <w:multiLevelType w:val="hybridMultilevel"/>
    <w:tmpl w:val="E6C2453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B6D2D"/>
    <w:multiLevelType w:val="hybridMultilevel"/>
    <w:tmpl w:val="324869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E4B69"/>
    <w:multiLevelType w:val="hybridMultilevel"/>
    <w:tmpl w:val="7C6244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D2D1C"/>
    <w:multiLevelType w:val="hybridMultilevel"/>
    <w:tmpl w:val="9904B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3AE7"/>
    <w:multiLevelType w:val="hybridMultilevel"/>
    <w:tmpl w:val="09E86CCA"/>
    <w:lvl w:ilvl="0" w:tplc="83CE1ECE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75C82"/>
    <w:multiLevelType w:val="hybridMultilevel"/>
    <w:tmpl w:val="45320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83774"/>
    <w:multiLevelType w:val="hybridMultilevel"/>
    <w:tmpl w:val="42F29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66182"/>
    <w:multiLevelType w:val="hybridMultilevel"/>
    <w:tmpl w:val="19CE3DC0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23"/>
  </w:num>
  <w:num w:numId="9">
    <w:abstractNumId w:val="7"/>
  </w:num>
  <w:num w:numId="10">
    <w:abstractNumId w:val="12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25"/>
  </w:num>
  <w:num w:numId="16">
    <w:abstractNumId w:val="4"/>
  </w:num>
  <w:num w:numId="17">
    <w:abstractNumId w:val="17"/>
  </w:num>
  <w:num w:numId="18">
    <w:abstractNumId w:val="6"/>
  </w:num>
  <w:num w:numId="19">
    <w:abstractNumId w:val="1"/>
  </w:num>
  <w:num w:numId="20">
    <w:abstractNumId w:val="1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99"/>
    <w:rsid w:val="00000FE5"/>
    <w:rsid w:val="00007EF4"/>
    <w:rsid w:val="00011DC6"/>
    <w:rsid w:val="000134DA"/>
    <w:rsid w:val="00013C3B"/>
    <w:rsid w:val="00014F34"/>
    <w:rsid w:val="00016820"/>
    <w:rsid w:val="000210F9"/>
    <w:rsid w:val="00023961"/>
    <w:rsid w:val="00025B2D"/>
    <w:rsid w:val="000330EE"/>
    <w:rsid w:val="000338C3"/>
    <w:rsid w:val="000341EE"/>
    <w:rsid w:val="0004469D"/>
    <w:rsid w:val="000476C8"/>
    <w:rsid w:val="00051AB1"/>
    <w:rsid w:val="00051B7C"/>
    <w:rsid w:val="00051C22"/>
    <w:rsid w:val="00053FCD"/>
    <w:rsid w:val="00070692"/>
    <w:rsid w:val="00080604"/>
    <w:rsid w:val="000862CF"/>
    <w:rsid w:val="000905F2"/>
    <w:rsid w:val="00094845"/>
    <w:rsid w:val="000A4BA9"/>
    <w:rsid w:val="000A6BFF"/>
    <w:rsid w:val="000B2269"/>
    <w:rsid w:val="000B3A48"/>
    <w:rsid w:val="000C0A22"/>
    <w:rsid w:val="000C186B"/>
    <w:rsid w:val="000C31D4"/>
    <w:rsid w:val="000C3455"/>
    <w:rsid w:val="000C3A1C"/>
    <w:rsid w:val="000C4D5A"/>
    <w:rsid w:val="000C4F0E"/>
    <w:rsid w:val="000D4093"/>
    <w:rsid w:val="000D7F28"/>
    <w:rsid w:val="000E0682"/>
    <w:rsid w:val="000E50C2"/>
    <w:rsid w:val="000E75AD"/>
    <w:rsid w:val="000E76DB"/>
    <w:rsid w:val="000F2682"/>
    <w:rsid w:val="000F44CF"/>
    <w:rsid w:val="001017C5"/>
    <w:rsid w:val="00103C71"/>
    <w:rsid w:val="00104C2E"/>
    <w:rsid w:val="00110F3E"/>
    <w:rsid w:val="001130FE"/>
    <w:rsid w:val="00115D8A"/>
    <w:rsid w:val="00126F0D"/>
    <w:rsid w:val="00127CC3"/>
    <w:rsid w:val="001313B0"/>
    <w:rsid w:val="001339B5"/>
    <w:rsid w:val="00135C89"/>
    <w:rsid w:val="001377B0"/>
    <w:rsid w:val="00141EEE"/>
    <w:rsid w:val="00143D52"/>
    <w:rsid w:val="0014550D"/>
    <w:rsid w:val="00146C52"/>
    <w:rsid w:val="00150AA9"/>
    <w:rsid w:val="00150BA3"/>
    <w:rsid w:val="0015470D"/>
    <w:rsid w:val="0016127A"/>
    <w:rsid w:val="00167CC6"/>
    <w:rsid w:val="0017415C"/>
    <w:rsid w:val="00177F58"/>
    <w:rsid w:val="001810CC"/>
    <w:rsid w:val="0018535F"/>
    <w:rsid w:val="00194750"/>
    <w:rsid w:val="001A023E"/>
    <w:rsid w:val="001A159A"/>
    <w:rsid w:val="001A439B"/>
    <w:rsid w:val="001A7554"/>
    <w:rsid w:val="001B1DF2"/>
    <w:rsid w:val="001B29FD"/>
    <w:rsid w:val="001B5B5E"/>
    <w:rsid w:val="001B73E5"/>
    <w:rsid w:val="001C398A"/>
    <w:rsid w:val="001C4C51"/>
    <w:rsid w:val="001C6BA5"/>
    <w:rsid w:val="001D2523"/>
    <w:rsid w:val="001D42E3"/>
    <w:rsid w:val="001D471C"/>
    <w:rsid w:val="001D4744"/>
    <w:rsid w:val="001D73A7"/>
    <w:rsid w:val="001E080D"/>
    <w:rsid w:val="001E0FEC"/>
    <w:rsid w:val="001E3183"/>
    <w:rsid w:val="001F04E8"/>
    <w:rsid w:val="001F5BBD"/>
    <w:rsid w:val="00205901"/>
    <w:rsid w:val="00215F68"/>
    <w:rsid w:val="002161DF"/>
    <w:rsid w:val="00220E63"/>
    <w:rsid w:val="002218A5"/>
    <w:rsid w:val="0022209C"/>
    <w:rsid w:val="0022413C"/>
    <w:rsid w:val="002255D4"/>
    <w:rsid w:val="00226E77"/>
    <w:rsid w:val="002304DD"/>
    <w:rsid w:val="00233D4A"/>
    <w:rsid w:val="00240159"/>
    <w:rsid w:val="00241628"/>
    <w:rsid w:val="00257178"/>
    <w:rsid w:val="002628D9"/>
    <w:rsid w:val="00264D9F"/>
    <w:rsid w:val="00265A16"/>
    <w:rsid w:val="002762A7"/>
    <w:rsid w:val="002778A4"/>
    <w:rsid w:val="0029181B"/>
    <w:rsid w:val="002940F2"/>
    <w:rsid w:val="002A2674"/>
    <w:rsid w:val="002A4AF6"/>
    <w:rsid w:val="002A58EC"/>
    <w:rsid w:val="002A7FD0"/>
    <w:rsid w:val="002B3558"/>
    <w:rsid w:val="002B65BF"/>
    <w:rsid w:val="002B7188"/>
    <w:rsid w:val="002C2561"/>
    <w:rsid w:val="002C2623"/>
    <w:rsid w:val="002C267E"/>
    <w:rsid w:val="002C47A1"/>
    <w:rsid w:val="002D017C"/>
    <w:rsid w:val="002D178B"/>
    <w:rsid w:val="002D18B9"/>
    <w:rsid w:val="002D495B"/>
    <w:rsid w:val="002E19ED"/>
    <w:rsid w:val="002E4433"/>
    <w:rsid w:val="002E5CA2"/>
    <w:rsid w:val="002E64FD"/>
    <w:rsid w:val="002F1342"/>
    <w:rsid w:val="002F220B"/>
    <w:rsid w:val="002F22D6"/>
    <w:rsid w:val="002F28FC"/>
    <w:rsid w:val="002F52EB"/>
    <w:rsid w:val="002F5886"/>
    <w:rsid w:val="002F6A83"/>
    <w:rsid w:val="002F7101"/>
    <w:rsid w:val="003034C6"/>
    <w:rsid w:val="00313C58"/>
    <w:rsid w:val="0031466E"/>
    <w:rsid w:val="00321B8B"/>
    <w:rsid w:val="00322034"/>
    <w:rsid w:val="00323E28"/>
    <w:rsid w:val="003304A3"/>
    <w:rsid w:val="0033060F"/>
    <w:rsid w:val="00330A46"/>
    <w:rsid w:val="003325A9"/>
    <w:rsid w:val="00335286"/>
    <w:rsid w:val="00341186"/>
    <w:rsid w:val="00343B27"/>
    <w:rsid w:val="003461C5"/>
    <w:rsid w:val="00350518"/>
    <w:rsid w:val="00351177"/>
    <w:rsid w:val="00351BB3"/>
    <w:rsid w:val="003528AE"/>
    <w:rsid w:val="00353698"/>
    <w:rsid w:val="003564AB"/>
    <w:rsid w:val="00362A47"/>
    <w:rsid w:val="00362A59"/>
    <w:rsid w:val="00364B74"/>
    <w:rsid w:val="0036676D"/>
    <w:rsid w:val="00370545"/>
    <w:rsid w:val="003713FB"/>
    <w:rsid w:val="00373460"/>
    <w:rsid w:val="00380188"/>
    <w:rsid w:val="00390445"/>
    <w:rsid w:val="003908B9"/>
    <w:rsid w:val="00390A8D"/>
    <w:rsid w:val="003A4570"/>
    <w:rsid w:val="003B3569"/>
    <w:rsid w:val="003B620C"/>
    <w:rsid w:val="003C4654"/>
    <w:rsid w:val="003C77C1"/>
    <w:rsid w:val="003D07EA"/>
    <w:rsid w:val="003D1065"/>
    <w:rsid w:val="003D1F2E"/>
    <w:rsid w:val="003D2B35"/>
    <w:rsid w:val="003D5C39"/>
    <w:rsid w:val="003E5232"/>
    <w:rsid w:val="003E5A8F"/>
    <w:rsid w:val="003F30BC"/>
    <w:rsid w:val="003F7CF2"/>
    <w:rsid w:val="0040036A"/>
    <w:rsid w:val="004114AC"/>
    <w:rsid w:val="0041665A"/>
    <w:rsid w:val="00416BA8"/>
    <w:rsid w:val="004248CF"/>
    <w:rsid w:val="00424A31"/>
    <w:rsid w:val="0042559B"/>
    <w:rsid w:val="00426F39"/>
    <w:rsid w:val="0043487F"/>
    <w:rsid w:val="00440C00"/>
    <w:rsid w:val="00441DC7"/>
    <w:rsid w:val="004442DC"/>
    <w:rsid w:val="0044474E"/>
    <w:rsid w:val="00445897"/>
    <w:rsid w:val="00447B31"/>
    <w:rsid w:val="00453500"/>
    <w:rsid w:val="00457456"/>
    <w:rsid w:val="00461499"/>
    <w:rsid w:val="00462D65"/>
    <w:rsid w:val="00462DF1"/>
    <w:rsid w:val="00466FA0"/>
    <w:rsid w:val="00471FB3"/>
    <w:rsid w:val="004754C9"/>
    <w:rsid w:val="0048394F"/>
    <w:rsid w:val="004902A5"/>
    <w:rsid w:val="00491F13"/>
    <w:rsid w:val="00492EC4"/>
    <w:rsid w:val="0049698F"/>
    <w:rsid w:val="00497AE2"/>
    <w:rsid w:val="004A64D7"/>
    <w:rsid w:val="004B0E0F"/>
    <w:rsid w:val="004B1056"/>
    <w:rsid w:val="004B55C8"/>
    <w:rsid w:val="004B63C7"/>
    <w:rsid w:val="004C247D"/>
    <w:rsid w:val="004C560B"/>
    <w:rsid w:val="004D5552"/>
    <w:rsid w:val="004D6EF8"/>
    <w:rsid w:val="004D71AD"/>
    <w:rsid w:val="004D75E2"/>
    <w:rsid w:val="004E37B4"/>
    <w:rsid w:val="004E5ABE"/>
    <w:rsid w:val="004E5F06"/>
    <w:rsid w:val="004E668D"/>
    <w:rsid w:val="004F04F8"/>
    <w:rsid w:val="004F26AE"/>
    <w:rsid w:val="004F28FE"/>
    <w:rsid w:val="004F7F3F"/>
    <w:rsid w:val="005014B6"/>
    <w:rsid w:val="0050618A"/>
    <w:rsid w:val="00506D91"/>
    <w:rsid w:val="00510CA9"/>
    <w:rsid w:val="00511FEB"/>
    <w:rsid w:val="005179C1"/>
    <w:rsid w:val="00520B0E"/>
    <w:rsid w:val="00520CE2"/>
    <w:rsid w:val="00523A6C"/>
    <w:rsid w:val="00524F7A"/>
    <w:rsid w:val="00525B11"/>
    <w:rsid w:val="0054028A"/>
    <w:rsid w:val="00542BF2"/>
    <w:rsid w:val="00546F51"/>
    <w:rsid w:val="005475BF"/>
    <w:rsid w:val="00553E01"/>
    <w:rsid w:val="005615F6"/>
    <w:rsid w:val="00563184"/>
    <w:rsid w:val="0056571D"/>
    <w:rsid w:val="00584603"/>
    <w:rsid w:val="00585F3C"/>
    <w:rsid w:val="00586678"/>
    <w:rsid w:val="005917E8"/>
    <w:rsid w:val="005A0074"/>
    <w:rsid w:val="005A27AE"/>
    <w:rsid w:val="005A57ED"/>
    <w:rsid w:val="005B137A"/>
    <w:rsid w:val="005C410A"/>
    <w:rsid w:val="005C5CE6"/>
    <w:rsid w:val="005C7551"/>
    <w:rsid w:val="005D2E92"/>
    <w:rsid w:val="005D4437"/>
    <w:rsid w:val="005D7CA7"/>
    <w:rsid w:val="005E600A"/>
    <w:rsid w:val="005E64FB"/>
    <w:rsid w:val="005F4FB5"/>
    <w:rsid w:val="005F5484"/>
    <w:rsid w:val="005F5C27"/>
    <w:rsid w:val="00600672"/>
    <w:rsid w:val="006025D9"/>
    <w:rsid w:val="00614333"/>
    <w:rsid w:val="006157FA"/>
    <w:rsid w:val="0061755B"/>
    <w:rsid w:val="006259C1"/>
    <w:rsid w:val="00625A4D"/>
    <w:rsid w:val="00630583"/>
    <w:rsid w:val="00631241"/>
    <w:rsid w:val="0063567C"/>
    <w:rsid w:val="00641B14"/>
    <w:rsid w:val="00645DD1"/>
    <w:rsid w:val="00645DE4"/>
    <w:rsid w:val="00646D18"/>
    <w:rsid w:val="00647667"/>
    <w:rsid w:val="006519BB"/>
    <w:rsid w:val="00651D32"/>
    <w:rsid w:val="0065355B"/>
    <w:rsid w:val="006544C6"/>
    <w:rsid w:val="00661438"/>
    <w:rsid w:val="006637FA"/>
    <w:rsid w:val="00663F55"/>
    <w:rsid w:val="00664884"/>
    <w:rsid w:val="00680516"/>
    <w:rsid w:val="00682903"/>
    <w:rsid w:val="006A2121"/>
    <w:rsid w:val="006A79BA"/>
    <w:rsid w:val="006B62DE"/>
    <w:rsid w:val="006B727D"/>
    <w:rsid w:val="006C223B"/>
    <w:rsid w:val="006C4CB3"/>
    <w:rsid w:val="006C6398"/>
    <w:rsid w:val="006C7A5C"/>
    <w:rsid w:val="006C7B1C"/>
    <w:rsid w:val="006D220A"/>
    <w:rsid w:val="006D4C28"/>
    <w:rsid w:val="006D5CDC"/>
    <w:rsid w:val="006E117D"/>
    <w:rsid w:val="006E43B6"/>
    <w:rsid w:val="006F0D4F"/>
    <w:rsid w:val="00717470"/>
    <w:rsid w:val="0072270C"/>
    <w:rsid w:val="007261B3"/>
    <w:rsid w:val="00726D85"/>
    <w:rsid w:val="00726E07"/>
    <w:rsid w:val="007316FA"/>
    <w:rsid w:val="007404E0"/>
    <w:rsid w:val="00741D68"/>
    <w:rsid w:val="00746868"/>
    <w:rsid w:val="00751E37"/>
    <w:rsid w:val="007600B5"/>
    <w:rsid w:val="0076538A"/>
    <w:rsid w:val="00766623"/>
    <w:rsid w:val="00773AA4"/>
    <w:rsid w:val="00776FEC"/>
    <w:rsid w:val="007875E4"/>
    <w:rsid w:val="00790AB0"/>
    <w:rsid w:val="00791132"/>
    <w:rsid w:val="00791A5F"/>
    <w:rsid w:val="0079204A"/>
    <w:rsid w:val="00792F30"/>
    <w:rsid w:val="007A5E7E"/>
    <w:rsid w:val="007B1820"/>
    <w:rsid w:val="007B3EF0"/>
    <w:rsid w:val="007C6670"/>
    <w:rsid w:val="007C7026"/>
    <w:rsid w:val="007D03A2"/>
    <w:rsid w:val="007D0D0D"/>
    <w:rsid w:val="007D34A3"/>
    <w:rsid w:val="007D3859"/>
    <w:rsid w:val="007D48F8"/>
    <w:rsid w:val="007E1C90"/>
    <w:rsid w:val="007E287F"/>
    <w:rsid w:val="007E6069"/>
    <w:rsid w:val="007F0331"/>
    <w:rsid w:val="007F098C"/>
    <w:rsid w:val="007F2678"/>
    <w:rsid w:val="007F44AB"/>
    <w:rsid w:val="008009BC"/>
    <w:rsid w:val="008016F5"/>
    <w:rsid w:val="00813146"/>
    <w:rsid w:val="00816584"/>
    <w:rsid w:val="00845E8E"/>
    <w:rsid w:val="00846AB0"/>
    <w:rsid w:val="00852C1B"/>
    <w:rsid w:val="00853197"/>
    <w:rsid w:val="00857C78"/>
    <w:rsid w:val="008625DE"/>
    <w:rsid w:val="008650DE"/>
    <w:rsid w:val="00865CF7"/>
    <w:rsid w:val="00870A52"/>
    <w:rsid w:val="00871380"/>
    <w:rsid w:val="00880C2D"/>
    <w:rsid w:val="00880D98"/>
    <w:rsid w:val="00890DA9"/>
    <w:rsid w:val="0089773F"/>
    <w:rsid w:val="008978D5"/>
    <w:rsid w:val="00897A69"/>
    <w:rsid w:val="008A17AB"/>
    <w:rsid w:val="008A1C5F"/>
    <w:rsid w:val="008A4182"/>
    <w:rsid w:val="008B071A"/>
    <w:rsid w:val="008B62FE"/>
    <w:rsid w:val="008C218F"/>
    <w:rsid w:val="008C70B1"/>
    <w:rsid w:val="008D1B28"/>
    <w:rsid w:val="008D499D"/>
    <w:rsid w:val="008D5EAF"/>
    <w:rsid w:val="008E0A3F"/>
    <w:rsid w:val="008E34D9"/>
    <w:rsid w:val="008E788D"/>
    <w:rsid w:val="008F0B7E"/>
    <w:rsid w:val="008F52AB"/>
    <w:rsid w:val="008F64C8"/>
    <w:rsid w:val="00903F70"/>
    <w:rsid w:val="009050DB"/>
    <w:rsid w:val="009069E4"/>
    <w:rsid w:val="00910781"/>
    <w:rsid w:val="0091123F"/>
    <w:rsid w:val="00911A42"/>
    <w:rsid w:val="009129BE"/>
    <w:rsid w:val="00913696"/>
    <w:rsid w:val="009162CD"/>
    <w:rsid w:val="00917B53"/>
    <w:rsid w:val="009227A9"/>
    <w:rsid w:val="009266CB"/>
    <w:rsid w:val="0093004E"/>
    <w:rsid w:val="00951C15"/>
    <w:rsid w:val="009528F5"/>
    <w:rsid w:val="00952E46"/>
    <w:rsid w:val="00962505"/>
    <w:rsid w:val="00963BDC"/>
    <w:rsid w:val="009836A4"/>
    <w:rsid w:val="009857C1"/>
    <w:rsid w:val="00987B13"/>
    <w:rsid w:val="00994A18"/>
    <w:rsid w:val="00995C78"/>
    <w:rsid w:val="009A0EC6"/>
    <w:rsid w:val="009A0F5A"/>
    <w:rsid w:val="009A0FD1"/>
    <w:rsid w:val="009A185F"/>
    <w:rsid w:val="009A2371"/>
    <w:rsid w:val="009B1EE7"/>
    <w:rsid w:val="009B228C"/>
    <w:rsid w:val="009B4C6D"/>
    <w:rsid w:val="009B5CBD"/>
    <w:rsid w:val="009B7121"/>
    <w:rsid w:val="009C0965"/>
    <w:rsid w:val="009C7B4B"/>
    <w:rsid w:val="009D5FDB"/>
    <w:rsid w:val="009E0609"/>
    <w:rsid w:val="009E155D"/>
    <w:rsid w:val="009E57A5"/>
    <w:rsid w:val="009F3076"/>
    <w:rsid w:val="009F5D55"/>
    <w:rsid w:val="00A03E97"/>
    <w:rsid w:val="00A051C1"/>
    <w:rsid w:val="00A063EC"/>
    <w:rsid w:val="00A13614"/>
    <w:rsid w:val="00A1395E"/>
    <w:rsid w:val="00A224C2"/>
    <w:rsid w:val="00A2265E"/>
    <w:rsid w:val="00A27196"/>
    <w:rsid w:val="00A32CD9"/>
    <w:rsid w:val="00A375C3"/>
    <w:rsid w:val="00A5230B"/>
    <w:rsid w:val="00A524CB"/>
    <w:rsid w:val="00A546E6"/>
    <w:rsid w:val="00A54709"/>
    <w:rsid w:val="00A617E7"/>
    <w:rsid w:val="00A63F90"/>
    <w:rsid w:val="00A663E7"/>
    <w:rsid w:val="00A6697D"/>
    <w:rsid w:val="00A70B7E"/>
    <w:rsid w:val="00A7306F"/>
    <w:rsid w:val="00A7310D"/>
    <w:rsid w:val="00A77B27"/>
    <w:rsid w:val="00A77F1E"/>
    <w:rsid w:val="00A83D63"/>
    <w:rsid w:val="00A8476D"/>
    <w:rsid w:val="00A84C90"/>
    <w:rsid w:val="00A87682"/>
    <w:rsid w:val="00A91149"/>
    <w:rsid w:val="00A92162"/>
    <w:rsid w:val="00A975D1"/>
    <w:rsid w:val="00AA128E"/>
    <w:rsid w:val="00AA2AF8"/>
    <w:rsid w:val="00AA362B"/>
    <w:rsid w:val="00AA7E58"/>
    <w:rsid w:val="00AA7EC7"/>
    <w:rsid w:val="00AB1C06"/>
    <w:rsid w:val="00AB61BC"/>
    <w:rsid w:val="00AC2DF0"/>
    <w:rsid w:val="00AC5CE3"/>
    <w:rsid w:val="00AD5779"/>
    <w:rsid w:val="00AD7B68"/>
    <w:rsid w:val="00AF4A39"/>
    <w:rsid w:val="00AF6517"/>
    <w:rsid w:val="00AF6B9E"/>
    <w:rsid w:val="00AF7AD5"/>
    <w:rsid w:val="00B02863"/>
    <w:rsid w:val="00B02CF8"/>
    <w:rsid w:val="00B128A9"/>
    <w:rsid w:val="00B20F61"/>
    <w:rsid w:val="00B21E95"/>
    <w:rsid w:val="00B22C28"/>
    <w:rsid w:val="00B27EC9"/>
    <w:rsid w:val="00B33F31"/>
    <w:rsid w:val="00B44914"/>
    <w:rsid w:val="00B44FCA"/>
    <w:rsid w:val="00B45EBC"/>
    <w:rsid w:val="00B548EC"/>
    <w:rsid w:val="00B62E86"/>
    <w:rsid w:val="00B6318F"/>
    <w:rsid w:val="00B65830"/>
    <w:rsid w:val="00B72064"/>
    <w:rsid w:val="00B72C21"/>
    <w:rsid w:val="00B762AF"/>
    <w:rsid w:val="00B82636"/>
    <w:rsid w:val="00B86005"/>
    <w:rsid w:val="00B934AD"/>
    <w:rsid w:val="00B95153"/>
    <w:rsid w:val="00BA07DB"/>
    <w:rsid w:val="00BA0DA7"/>
    <w:rsid w:val="00BA19BD"/>
    <w:rsid w:val="00BA2708"/>
    <w:rsid w:val="00BA54FA"/>
    <w:rsid w:val="00BA776B"/>
    <w:rsid w:val="00BB0CB5"/>
    <w:rsid w:val="00BB3CF1"/>
    <w:rsid w:val="00BB6E90"/>
    <w:rsid w:val="00BB72F5"/>
    <w:rsid w:val="00BC09AE"/>
    <w:rsid w:val="00BC39D9"/>
    <w:rsid w:val="00BC4447"/>
    <w:rsid w:val="00BC541C"/>
    <w:rsid w:val="00BD1054"/>
    <w:rsid w:val="00BD2B25"/>
    <w:rsid w:val="00BD5892"/>
    <w:rsid w:val="00BE1CAA"/>
    <w:rsid w:val="00BE70E9"/>
    <w:rsid w:val="00BE72F2"/>
    <w:rsid w:val="00BF2227"/>
    <w:rsid w:val="00BF23D2"/>
    <w:rsid w:val="00C0341F"/>
    <w:rsid w:val="00C03795"/>
    <w:rsid w:val="00C046F4"/>
    <w:rsid w:val="00C11925"/>
    <w:rsid w:val="00C159C8"/>
    <w:rsid w:val="00C203CA"/>
    <w:rsid w:val="00C25A39"/>
    <w:rsid w:val="00C37807"/>
    <w:rsid w:val="00C37EE4"/>
    <w:rsid w:val="00C508E1"/>
    <w:rsid w:val="00C5608E"/>
    <w:rsid w:val="00C61237"/>
    <w:rsid w:val="00C619BF"/>
    <w:rsid w:val="00C61D56"/>
    <w:rsid w:val="00C623A5"/>
    <w:rsid w:val="00C62D9E"/>
    <w:rsid w:val="00C7148B"/>
    <w:rsid w:val="00C77336"/>
    <w:rsid w:val="00C77D13"/>
    <w:rsid w:val="00C83000"/>
    <w:rsid w:val="00C83195"/>
    <w:rsid w:val="00C8323A"/>
    <w:rsid w:val="00C976C6"/>
    <w:rsid w:val="00C97DA6"/>
    <w:rsid w:val="00CA3E7F"/>
    <w:rsid w:val="00CB1D0A"/>
    <w:rsid w:val="00CB6007"/>
    <w:rsid w:val="00CC1176"/>
    <w:rsid w:val="00CC7344"/>
    <w:rsid w:val="00CD6203"/>
    <w:rsid w:val="00CE57F4"/>
    <w:rsid w:val="00CE6C7B"/>
    <w:rsid w:val="00CE6F5C"/>
    <w:rsid w:val="00CF4F0A"/>
    <w:rsid w:val="00CF518C"/>
    <w:rsid w:val="00CF6348"/>
    <w:rsid w:val="00D05645"/>
    <w:rsid w:val="00D06BBF"/>
    <w:rsid w:val="00D14A72"/>
    <w:rsid w:val="00D167CF"/>
    <w:rsid w:val="00D232DA"/>
    <w:rsid w:val="00D2394E"/>
    <w:rsid w:val="00D23D61"/>
    <w:rsid w:val="00D247A5"/>
    <w:rsid w:val="00D2568B"/>
    <w:rsid w:val="00D25C06"/>
    <w:rsid w:val="00D333E6"/>
    <w:rsid w:val="00D33874"/>
    <w:rsid w:val="00D33DF5"/>
    <w:rsid w:val="00D34473"/>
    <w:rsid w:val="00D375A9"/>
    <w:rsid w:val="00D43DAC"/>
    <w:rsid w:val="00D45E16"/>
    <w:rsid w:val="00D53C15"/>
    <w:rsid w:val="00D56B8D"/>
    <w:rsid w:val="00D6091F"/>
    <w:rsid w:val="00D6217A"/>
    <w:rsid w:val="00D66D42"/>
    <w:rsid w:val="00D7035A"/>
    <w:rsid w:val="00D775A8"/>
    <w:rsid w:val="00D81930"/>
    <w:rsid w:val="00D83227"/>
    <w:rsid w:val="00D83327"/>
    <w:rsid w:val="00D84390"/>
    <w:rsid w:val="00D9489C"/>
    <w:rsid w:val="00D976CC"/>
    <w:rsid w:val="00DA4AE0"/>
    <w:rsid w:val="00DA4EA7"/>
    <w:rsid w:val="00DA774A"/>
    <w:rsid w:val="00DB5942"/>
    <w:rsid w:val="00DB64DC"/>
    <w:rsid w:val="00DC0F1C"/>
    <w:rsid w:val="00DC0FD6"/>
    <w:rsid w:val="00DC3122"/>
    <w:rsid w:val="00DD21A3"/>
    <w:rsid w:val="00DD3DD4"/>
    <w:rsid w:val="00DD717A"/>
    <w:rsid w:val="00DD7CFC"/>
    <w:rsid w:val="00DE1FBB"/>
    <w:rsid w:val="00DE4F08"/>
    <w:rsid w:val="00DE6218"/>
    <w:rsid w:val="00DF2706"/>
    <w:rsid w:val="00DF2D43"/>
    <w:rsid w:val="00DF67E8"/>
    <w:rsid w:val="00E02519"/>
    <w:rsid w:val="00E037BF"/>
    <w:rsid w:val="00E0621E"/>
    <w:rsid w:val="00E0752F"/>
    <w:rsid w:val="00E131DB"/>
    <w:rsid w:val="00E14561"/>
    <w:rsid w:val="00E16EF9"/>
    <w:rsid w:val="00E178EF"/>
    <w:rsid w:val="00E23E6A"/>
    <w:rsid w:val="00E33B25"/>
    <w:rsid w:val="00E33CD8"/>
    <w:rsid w:val="00E3755A"/>
    <w:rsid w:val="00E427BE"/>
    <w:rsid w:val="00E4351C"/>
    <w:rsid w:val="00E54423"/>
    <w:rsid w:val="00E544EF"/>
    <w:rsid w:val="00E546D6"/>
    <w:rsid w:val="00E57C61"/>
    <w:rsid w:val="00E61659"/>
    <w:rsid w:val="00E731AD"/>
    <w:rsid w:val="00E73EE7"/>
    <w:rsid w:val="00E84B07"/>
    <w:rsid w:val="00E9032F"/>
    <w:rsid w:val="00E93947"/>
    <w:rsid w:val="00EA0473"/>
    <w:rsid w:val="00EA667F"/>
    <w:rsid w:val="00EB71EF"/>
    <w:rsid w:val="00EB75BB"/>
    <w:rsid w:val="00EC1003"/>
    <w:rsid w:val="00EC70A1"/>
    <w:rsid w:val="00ED071C"/>
    <w:rsid w:val="00ED5BBA"/>
    <w:rsid w:val="00EE1024"/>
    <w:rsid w:val="00EE1BE1"/>
    <w:rsid w:val="00EF5669"/>
    <w:rsid w:val="00EF5E8B"/>
    <w:rsid w:val="00F00531"/>
    <w:rsid w:val="00F04E7F"/>
    <w:rsid w:val="00F1337D"/>
    <w:rsid w:val="00F14275"/>
    <w:rsid w:val="00F160A7"/>
    <w:rsid w:val="00F16FC5"/>
    <w:rsid w:val="00F26189"/>
    <w:rsid w:val="00F30099"/>
    <w:rsid w:val="00F30679"/>
    <w:rsid w:val="00F350B6"/>
    <w:rsid w:val="00F36FA8"/>
    <w:rsid w:val="00F42196"/>
    <w:rsid w:val="00F42C05"/>
    <w:rsid w:val="00F653A1"/>
    <w:rsid w:val="00F65852"/>
    <w:rsid w:val="00F82884"/>
    <w:rsid w:val="00F83735"/>
    <w:rsid w:val="00F86603"/>
    <w:rsid w:val="00F87173"/>
    <w:rsid w:val="00F90D73"/>
    <w:rsid w:val="00F91471"/>
    <w:rsid w:val="00FA4B7B"/>
    <w:rsid w:val="00FB0FE9"/>
    <w:rsid w:val="00FB2672"/>
    <w:rsid w:val="00FB32E5"/>
    <w:rsid w:val="00FB5E3F"/>
    <w:rsid w:val="00FB7628"/>
    <w:rsid w:val="00FC212A"/>
    <w:rsid w:val="00FC751E"/>
    <w:rsid w:val="00FD0061"/>
    <w:rsid w:val="00FD78F8"/>
    <w:rsid w:val="00FE1710"/>
    <w:rsid w:val="00FE2829"/>
    <w:rsid w:val="00FE6B81"/>
    <w:rsid w:val="00FF1135"/>
    <w:rsid w:val="00FF23D2"/>
    <w:rsid w:val="00FF316B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3FB60"/>
  <w15:chartTrackingRefBased/>
  <w15:docId w15:val="{9F2CA8F6-BBDC-46BE-ADA2-8AC1F149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99"/>
    <w:pPr>
      <w:spacing w:after="0" w:line="280" w:lineRule="exact"/>
    </w:pPr>
    <w:rPr>
      <w:rFonts w:ascii="Georgia" w:eastAsia="Times New Roman" w:hAnsi="Georgia" w:cs="Times New Roman"/>
      <w:sz w:val="19"/>
      <w:szCs w:val="19"/>
      <w:lang w:eastAsia="da-DK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233D4A"/>
    <w:pPr>
      <w:spacing w:line="300" w:lineRule="auto"/>
      <w:outlineLvl w:val="2"/>
    </w:pPr>
    <w:rPr>
      <w:rFonts w:ascii="Helvetica" w:eastAsiaTheme="minorHAnsi" w:hAnsi="Helvetica" w:cs="Helvetica"/>
      <w:b/>
      <w:bCs/>
      <w:color w:val="606060"/>
      <w:spacing w:val="-8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61499"/>
  </w:style>
  <w:style w:type="character" w:customStyle="1" w:styleId="SidehovedTegn">
    <w:name w:val="Sidehoved Tegn"/>
    <w:basedOn w:val="Standardskrifttypeiafsnit"/>
    <w:link w:val="Sidehoved"/>
    <w:rsid w:val="00461499"/>
    <w:rPr>
      <w:rFonts w:ascii="Georgia" w:eastAsia="Times New Roman" w:hAnsi="Georgia" w:cs="Times New Roman"/>
      <w:sz w:val="19"/>
      <w:szCs w:val="19"/>
      <w:lang w:eastAsia="da-DK"/>
    </w:rPr>
  </w:style>
  <w:style w:type="paragraph" w:styleId="Sidefod">
    <w:name w:val="footer"/>
    <w:basedOn w:val="Sidehoved"/>
    <w:link w:val="SidefodTegn"/>
    <w:rsid w:val="00461499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SidefodTegn">
    <w:name w:val="Sidefod Tegn"/>
    <w:basedOn w:val="Standardskrifttypeiafsnit"/>
    <w:link w:val="Sidefod"/>
    <w:rsid w:val="00461499"/>
    <w:rPr>
      <w:rFonts w:ascii="Georgia" w:eastAsia="Times New Roman" w:hAnsi="Georgia" w:cs="Times New Roman"/>
      <w:sz w:val="14"/>
      <w:szCs w:val="14"/>
      <w:lang w:eastAsia="da-DK"/>
    </w:rPr>
  </w:style>
  <w:style w:type="paragraph" w:customStyle="1" w:styleId="Afsenderboks">
    <w:name w:val="Afsenderboks"/>
    <w:basedOn w:val="Normal"/>
    <w:rsid w:val="00461499"/>
    <w:pPr>
      <w:spacing w:line="240" w:lineRule="exact"/>
    </w:pPr>
    <w:rPr>
      <w:sz w:val="14"/>
      <w:szCs w:val="14"/>
    </w:rPr>
  </w:style>
  <w:style w:type="paragraph" w:styleId="Listeafsnit">
    <w:name w:val="List Paragraph"/>
    <w:basedOn w:val="Normal"/>
    <w:uiPriority w:val="34"/>
    <w:qFormat/>
    <w:rsid w:val="00461499"/>
    <w:pPr>
      <w:ind w:left="1304"/>
    </w:pPr>
  </w:style>
  <w:style w:type="character" w:styleId="Hyperlink">
    <w:name w:val="Hyperlink"/>
    <w:basedOn w:val="Standardskrifttypeiafsnit"/>
    <w:unhideWhenUsed/>
    <w:rsid w:val="0046149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F3F"/>
    <w:rPr>
      <w:rFonts w:ascii="Segoe UI" w:eastAsia="Times New Roman" w:hAnsi="Segoe UI" w:cs="Segoe UI"/>
      <w:sz w:val="18"/>
      <w:szCs w:val="18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778A4"/>
    <w:rPr>
      <w:color w:val="954F72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C560B"/>
    <w:rPr>
      <w:color w:val="605E5C"/>
      <w:shd w:val="clear" w:color="auto" w:fill="E1DFDD"/>
    </w:rPr>
  </w:style>
  <w:style w:type="character" w:customStyle="1" w:styleId="lrzxr">
    <w:name w:val="lrzxr"/>
    <w:basedOn w:val="Standardskrifttypeiafsnit"/>
    <w:rsid w:val="00C37EE4"/>
  </w:style>
  <w:style w:type="paragraph" w:styleId="Brdtekst2">
    <w:name w:val="Body Text 2"/>
    <w:basedOn w:val="Normal"/>
    <w:link w:val="Brdtekst2Tegn"/>
    <w:rsid w:val="00313C58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rdtekst2Tegn">
    <w:name w:val="Brødtekst 2 Tegn"/>
    <w:basedOn w:val="Standardskrifttypeiafsnit"/>
    <w:link w:val="Brdtekst2"/>
    <w:rsid w:val="00313C58"/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53FCD"/>
    <w:rPr>
      <w:color w:val="605E5C"/>
      <w:shd w:val="clear" w:color="auto" w:fill="E1DFDD"/>
    </w:rPr>
  </w:style>
  <w:style w:type="paragraph" w:customStyle="1" w:styleId="Default">
    <w:name w:val="Default"/>
    <w:rsid w:val="00D375A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A16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Strk">
    <w:name w:val="Strong"/>
    <w:basedOn w:val="Standardskrifttypeiafsnit"/>
    <w:uiPriority w:val="22"/>
    <w:qFormat/>
    <w:rsid w:val="00265A16"/>
    <w:rPr>
      <w:b/>
      <w:bCs/>
    </w:rPr>
  </w:style>
  <w:style w:type="character" w:styleId="Fremhv">
    <w:name w:val="Emphasis"/>
    <w:basedOn w:val="Standardskrifttypeiafsnit"/>
    <w:uiPriority w:val="20"/>
    <w:qFormat/>
    <w:rsid w:val="00265A16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33D4A"/>
    <w:rPr>
      <w:rFonts w:ascii="Helvetica" w:hAnsi="Helvetica" w:cs="Helvetica"/>
      <w:b/>
      <w:bCs/>
      <w:color w:val="606060"/>
      <w:spacing w:val="-8"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0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6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7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29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93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ure.kb.dk/d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0C91FF23F80D43B77867A0E930EE1F" ma:contentTypeVersion="13" ma:contentTypeDescription="Opret et nyt dokument." ma:contentTypeScope="" ma:versionID="dbd1bcb2974a61539662f4d0ee95f1bc">
  <xsd:schema xmlns:xsd="http://www.w3.org/2001/XMLSchema" xmlns:xs="http://www.w3.org/2001/XMLSchema" xmlns:p="http://schemas.microsoft.com/office/2006/metadata/properties" xmlns:ns2="9a23820f-6dfd-4e36-bac8-1abcb865682b" xmlns:ns3="682dac27-65ef-4c4e-84c5-e46c53efd595" targetNamespace="http://schemas.microsoft.com/office/2006/metadata/properties" ma:root="true" ma:fieldsID="31e6c22bf85b727694a393634c335f04" ns2:_="" ns3:_="">
    <xsd:import namespace="9a23820f-6dfd-4e36-bac8-1abcb865682b"/>
    <xsd:import namespace="682dac27-65ef-4c4e-84c5-e46c53efd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820f-6dfd-4e36-bac8-1abcb8656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dac27-65ef-4c4e-84c5-e46c53efd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03DEA-A87A-4EA8-9988-7D5E2AD42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6C7F1-9960-4B71-81CC-FC25DFCBB43B}"/>
</file>

<file path=customXml/itemProps3.xml><?xml version="1.0" encoding="utf-8"?>
<ds:datastoreItem xmlns:ds="http://schemas.openxmlformats.org/officeDocument/2006/customXml" ds:itemID="{820823E9-EEB9-42F8-94D0-6AE38E4C8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FC1993-CDB5-4C76-A147-9E11E3066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2121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M Jensen</dc:creator>
  <cp:keywords/>
  <dc:description/>
  <cp:lastModifiedBy>Lene Larsen</cp:lastModifiedBy>
  <cp:revision>4</cp:revision>
  <cp:lastPrinted>2022-01-24T12:41:00Z</cp:lastPrinted>
  <dcterms:created xsi:type="dcterms:W3CDTF">2022-01-24T12:40:00Z</dcterms:created>
  <dcterms:modified xsi:type="dcterms:W3CDTF">2022-01-24T14:37:00Z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0x010100C70C91FF23F80D43B77867A0E930EE1F</vt:lpwstr>
  </property>
</Properties>
</file>